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3C065" w14:textId="1F006F3A" w:rsidR="002A634A" w:rsidRDefault="002A634A" w:rsidP="002A634A">
      <w:pPr>
        <w:spacing w:before="97" w:line="484" w:lineRule="auto"/>
        <w:ind w:left="851" w:right="2903" w:firstLine="567"/>
        <w:rPr>
          <w:rFonts w:ascii="Arial" w:hAnsi="Arial" w:cs="Arial"/>
          <w:b/>
          <w:bCs/>
          <w:noProof/>
        </w:rPr>
      </w:pPr>
    </w:p>
    <w:p w14:paraId="21357401" w14:textId="0B7FEDCA" w:rsidR="00994B14" w:rsidRDefault="000C0059" w:rsidP="002A634A">
      <w:pPr>
        <w:spacing w:before="97" w:line="484" w:lineRule="auto"/>
        <w:ind w:left="851" w:right="2903" w:firstLine="567"/>
        <w:rPr>
          <w:rFonts w:ascii="Arial" w:hAnsi="Arial" w:cs="Arial"/>
          <w:b/>
          <w:bCs/>
          <w:noProof/>
        </w:rPr>
      </w:pPr>
      <w:r>
        <w:rPr>
          <w:rFonts w:ascii="Calibri"/>
          <w:b/>
          <w:noProof/>
          <w:spacing w:val="-2"/>
          <w:w w:val="105"/>
        </w:rPr>
        <w:drawing>
          <wp:anchor distT="0" distB="0" distL="114300" distR="114300" simplePos="0" relativeHeight="251663360" behindDoc="1" locked="0" layoutInCell="1" allowOverlap="1" wp14:anchorId="51FB32FA" wp14:editId="26ECC98F">
            <wp:simplePos x="0" y="0"/>
            <wp:positionH relativeFrom="margin">
              <wp:posOffset>5302250</wp:posOffset>
            </wp:positionH>
            <wp:positionV relativeFrom="paragraph">
              <wp:posOffset>225425</wp:posOffset>
            </wp:positionV>
            <wp:extent cx="1019175" cy="857250"/>
            <wp:effectExtent l="0" t="0" r="9525" b="0"/>
            <wp:wrapTight wrapText="bothSides">
              <wp:wrapPolygon edited="0">
                <wp:start x="0" y="0"/>
                <wp:lineTo x="0" y="21120"/>
                <wp:lineTo x="21398" y="21120"/>
                <wp:lineTo x="21398" y="0"/>
                <wp:lineTo x="0" y="0"/>
              </wp:wrapPolygon>
            </wp:wrapTight>
            <wp:docPr id="4" name="Picture 4" descr="A picture containing text, font, screenshot,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font, screenshot, graphic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9175" cy="857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5B494F" w14:textId="45D2106F" w:rsidR="001B0DD8" w:rsidRPr="00E71BD1" w:rsidRDefault="001B0DD8" w:rsidP="002A634A">
      <w:pPr>
        <w:spacing w:before="97" w:line="484" w:lineRule="auto"/>
        <w:ind w:left="851" w:right="870"/>
        <w:rPr>
          <w:rFonts w:ascii="Arial" w:hAnsi="Arial" w:cs="Arial"/>
          <w:b/>
        </w:rPr>
      </w:pPr>
      <w:r w:rsidRPr="00E71BD1">
        <w:rPr>
          <w:rFonts w:ascii="Arial" w:hAnsi="Arial" w:cs="Arial"/>
          <w:b/>
          <w:bCs/>
          <w:noProof/>
        </w:rPr>
        <mc:AlternateContent>
          <mc:Choice Requires="wps">
            <w:drawing>
              <wp:anchor distT="0" distB="0" distL="0" distR="0" simplePos="0" relativeHeight="251661312" behindDoc="1" locked="0" layoutInCell="1" allowOverlap="1" wp14:anchorId="739E34CA" wp14:editId="6174621A">
                <wp:simplePos x="0" y="0"/>
                <wp:positionH relativeFrom="page">
                  <wp:posOffset>1847850</wp:posOffset>
                </wp:positionH>
                <wp:positionV relativeFrom="paragraph">
                  <wp:posOffset>322580</wp:posOffset>
                </wp:positionV>
                <wp:extent cx="3272790" cy="393700"/>
                <wp:effectExtent l="0" t="0" r="22860" b="25400"/>
                <wp:wrapTopAndBottom/>
                <wp:docPr id="1608136091" name="Text Box 16081360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39370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4F61CC1" w14:textId="51BF164B" w:rsidR="001B0DD8" w:rsidRPr="001B0DD8" w:rsidRDefault="001B0DD8" w:rsidP="00182471">
                            <w:pPr>
                              <w:spacing w:before="117"/>
                              <w:rPr>
                                <w:rFonts w:ascii="Arial" w:hAnsi="Arial" w:cs="Arial"/>
                                <w:b/>
                                <w:lang w:val="en-US"/>
                              </w:rPr>
                            </w:pPr>
                            <w:r>
                              <w:rPr>
                                <w:rFonts w:ascii="Arial" w:hAnsi="Arial" w:cs="Arial"/>
                                <w:b/>
                                <w:lang w:val="en-US"/>
                              </w:rPr>
                              <w:t xml:space="preserve"> </w:t>
                            </w:r>
                            <w:r w:rsidR="00182471">
                              <w:rPr>
                                <w:rFonts w:ascii="Arial" w:hAnsi="Arial" w:cs="Arial"/>
                                <w:b/>
                                <w:lang w:val="en-US"/>
                              </w:rPr>
                              <w:t xml:space="preserve">UNITY DRAFT </w:t>
                            </w:r>
                            <w:r w:rsidR="007525F3">
                              <w:rPr>
                                <w:rFonts w:ascii="Arial" w:hAnsi="Arial" w:cs="Arial"/>
                                <w:b/>
                                <w:lang w:val="en-US"/>
                              </w:rPr>
                              <w:t xml:space="preserve">EDI </w:t>
                            </w:r>
                            <w:r w:rsidR="00182471">
                              <w:rPr>
                                <w:rFonts w:ascii="Arial" w:hAnsi="Arial" w:cs="Arial"/>
                                <w:b/>
                                <w:lang w:val="en-US"/>
                              </w:rPr>
                              <w:t>PERFORMANCE REPORT</w:t>
                            </w:r>
                            <w:r w:rsidR="007525F3">
                              <w:rPr>
                                <w:rFonts w:ascii="Arial" w:hAnsi="Arial" w:cs="Arial"/>
                                <w:b/>
                                <w:lang w:val="en-US"/>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9E34CA" id="_x0000_t202" coordsize="21600,21600" o:spt="202" path="m,l,21600r21600,l21600,xe">
                <v:stroke joinstyle="miter"/>
                <v:path gradientshapeok="t" o:connecttype="rect"/>
              </v:shapetype>
              <v:shape id="Text Box 1608136091" o:spid="_x0000_s1026" type="#_x0000_t202" style="position:absolute;left:0;text-align:left;margin-left:145.5pt;margin-top:25.4pt;width:257.7pt;height:3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" filled="f" strokeweight=".48pt">
                <v:textbox inset="0,0,0,0">
                  <w:txbxContent>
                    <w:p w14:paraId="64F61CC1" w14:textId="51BF164B" w:rsidR="001B0DD8" w:rsidRPr="001B0DD8" w:rsidRDefault="001B0DD8" w:rsidP="00182471">
                      <w:pPr>
                        <w:spacing w:before="117"/>
                        <w:rPr>
                          <w:rFonts w:ascii="Arial" w:hAnsi="Arial" w:cs="Arial"/>
                          <w:b/>
                          <w:lang w:val="en-US"/>
                        </w:rPr>
                      </w:pPr>
                      <w:r>
                        <w:rPr>
                          <w:rFonts w:ascii="Arial" w:hAnsi="Arial" w:cs="Arial"/>
                          <w:b/>
                          <w:lang w:val="en-US"/>
                        </w:rPr>
                        <w:t xml:space="preserve"> </w:t>
                      </w:r>
                      <w:r w:rsidR="00182471">
                        <w:rPr>
                          <w:rFonts w:ascii="Arial" w:hAnsi="Arial" w:cs="Arial"/>
                          <w:b/>
                          <w:lang w:val="en-US"/>
                        </w:rPr>
                        <w:t xml:space="preserve">UNITY DRAFT </w:t>
                      </w:r>
                      <w:r w:rsidR="007525F3">
                        <w:rPr>
                          <w:rFonts w:ascii="Arial" w:hAnsi="Arial" w:cs="Arial"/>
                          <w:b/>
                          <w:lang w:val="en-US"/>
                        </w:rPr>
                        <w:t xml:space="preserve">EDI </w:t>
                      </w:r>
                      <w:r w:rsidR="00182471">
                        <w:rPr>
                          <w:rFonts w:ascii="Arial" w:hAnsi="Arial" w:cs="Arial"/>
                          <w:b/>
                          <w:lang w:val="en-US"/>
                        </w:rPr>
                        <w:t>PERFORMANCE REPORT</w:t>
                      </w:r>
                      <w:r w:rsidR="007525F3">
                        <w:rPr>
                          <w:rFonts w:ascii="Arial" w:hAnsi="Arial" w:cs="Arial"/>
                          <w:b/>
                          <w:lang w:val="en-US"/>
                        </w:rPr>
                        <w:t xml:space="preserve"> </w:t>
                      </w:r>
                    </w:p>
                  </w:txbxContent>
                </v:textbox>
                <w10:wrap type="topAndBottom" anchorx="page"/>
              </v:shape>
            </w:pict>
          </mc:Fallback>
        </mc:AlternateContent>
      </w:r>
      <w:r w:rsidR="002A634A">
        <w:rPr>
          <w:rFonts w:ascii="Arial" w:hAnsi="Arial" w:cs="Arial"/>
          <w:b/>
          <w:bCs/>
          <w:noProof/>
        </w:rPr>
        <w:t xml:space="preserve">                 </w:t>
      </w:r>
      <w:r w:rsidR="000C0059">
        <w:rPr>
          <w:rFonts w:ascii="Arial" w:hAnsi="Arial" w:cs="Arial"/>
          <w:b/>
          <w:bCs/>
          <w:noProof/>
        </w:rPr>
        <w:tab/>
      </w:r>
      <w:r w:rsidR="000C0059">
        <w:rPr>
          <w:rFonts w:ascii="Arial" w:hAnsi="Arial" w:cs="Arial"/>
          <w:b/>
          <w:bCs/>
          <w:noProof/>
        </w:rPr>
        <w:tab/>
      </w:r>
      <w:r w:rsidR="007525F3">
        <w:rPr>
          <w:rFonts w:ascii="Arial" w:hAnsi="Arial" w:cs="Arial"/>
          <w:b/>
          <w:bCs/>
          <w:noProof/>
        </w:rPr>
        <w:t xml:space="preserve">UHA BOARD </w:t>
      </w:r>
      <w:r>
        <w:rPr>
          <w:rFonts w:ascii="Arial" w:hAnsi="Arial" w:cs="Arial"/>
          <w:b/>
          <w:spacing w:val="-2"/>
          <w:w w:val="105"/>
        </w:rPr>
        <w:t>–</w:t>
      </w:r>
      <w:r w:rsidRPr="00E71BD1">
        <w:rPr>
          <w:rFonts w:ascii="Arial" w:hAnsi="Arial" w:cs="Arial"/>
          <w:b/>
          <w:spacing w:val="-2"/>
          <w:w w:val="105"/>
        </w:rPr>
        <w:t xml:space="preserve"> </w:t>
      </w:r>
      <w:r w:rsidR="007525F3">
        <w:rPr>
          <w:rFonts w:ascii="Arial" w:hAnsi="Arial" w:cs="Arial"/>
          <w:b/>
          <w:spacing w:val="-2"/>
          <w:w w:val="105"/>
        </w:rPr>
        <w:t>25</w:t>
      </w:r>
      <w:r w:rsidR="007525F3" w:rsidRPr="007525F3">
        <w:rPr>
          <w:rFonts w:ascii="Arial" w:hAnsi="Arial" w:cs="Arial"/>
          <w:b/>
          <w:spacing w:val="-2"/>
          <w:w w:val="105"/>
          <w:vertAlign w:val="superscript"/>
        </w:rPr>
        <w:t>th</w:t>
      </w:r>
      <w:r w:rsidR="007525F3">
        <w:rPr>
          <w:rFonts w:ascii="Arial" w:hAnsi="Arial" w:cs="Arial"/>
          <w:b/>
          <w:spacing w:val="-2"/>
          <w:w w:val="105"/>
        </w:rPr>
        <w:t xml:space="preserve"> JUNE</w:t>
      </w:r>
      <w:r w:rsidR="002A634A">
        <w:rPr>
          <w:rFonts w:ascii="Arial" w:hAnsi="Arial" w:cs="Arial"/>
          <w:b/>
          <w:spacing w:val="-2"/>
          <w:w w:val="105"/>
        </w:rPr>
        <w:t xml:space="preserve"> </w:t>
      </w:r>
      <w:r w:rsidRPr="00E71BD1">
        <w:rPr>
          <w:rFonts w:ascii="Arial" w:hAnsi="Arial" w:cs="Arial"/>
          <w:b/>
          <w:w w:val="105"/>
        </w:rPr>
        <w:t>2</w:t>
      </w:r>
      <w:r>
        <w:rPr>
          <w:rFonts w:ascii="Arial" w:hAnsi="Arial" w:cs="Arial"/>
          <w:b/>
          <w:w w:val="105"/>
        </w:rPr>
        <w:t>02</w:t>
      </w:r>
      <w:r w:rsidR="007525F3">
        <w:rPr>
          <w:rFonts w:ascii="Arial" w:hAnsi="Arial" w:cs="Arial"/>
          <w:b/>
          <w:w w:val="105"/>
        </w:rPr>
        <w:t>5</w:t>
      </w:r>
    </w:p>
    <w:p w14:paraId="29184DAB" w14:textId="77777777" w:rsidR="001B0DD8" w:rsidRDefault="001B0DD8" w:rsidP="001B0DD8">
      <w:pPr>
        <w:pStyle w:val="BodyText"/>
        <w:spacing w:before="8"/>
        <w:rPr>
          <w:rFonts w:ascii="Calibri"/>
          <w:b/>
          <w:sz w:val="22"/>
        </w:rPr>
      </w:pPr>
    </w:p>
    <w:p w14:paraId="2468572A" w14:textId="77777777" w:rsidR="001B0DD8" w:rsidRPr="00E71BD1" w:rsidRDefault="001B0DD8" w:rsidP="001B0DD8">
      <w:pPr>
        <w:pStyle w:val="ListParagraph"/>
        <w:widowControl w:val="0"/>
        <w:numPr>
          <w:ilvl w:val="0"/>
          <w:numId w:val="10"/>
        </w:numPr>
        <w:tabs>
          <w:tab w:val="left" w:pos="1039"/>
        </w:tabs>
        <w:autoSpaceDE w:val="0"/>
        <w:autoSpaceDN w:val="0"/>
        <w:spacing w:before="97" w:after="0" w:line="240" w:lineRule="auto"/>
        <w:ind w:left="709" w:hanging="425"/>
        <w:contextualSpacing w:val="0"/>
        <w:rPr>
          <w:rFonts w:ascii="Arial" w:hAnsi="Arial" w:cs="Arial"/>
          <w:b/>
        </w:rPr>
      </w:pPr>
      <w:r w:rsidRPr="00E71BD1">
        <w:rPr>
          <w:rFonts w:ascii="Arial" w:hAnsi="Arial" w:cs="Arial"/>
          <w:b/>
          <w:w w:val="105"/>
        </w:rPr>
        <w:tab/>
        <w:t>RECOMMENDATION</w:t>
      </w:r>
    </w:p>
    <w:p w14:paraId="51E4A905" w14:textId="561A37FC" w:rsidR="001B0DD8" w:rsidRPr="002E6507" w:rsidRDefault="001B0DD8" w:rsidP="001B0DD8">
      <w:pPr>
        <w:pStyle w:val="ListParagraph"/>
        <w:widowControl w:val="0"/>
        <w:numPr>
          <w:ilvl w:val="1"/>
          <w:numId w:val="10"/>
        </w:numPr>
        <w:autoSpaceDE w:val="0"/>
        <w:autoSpaceDN w:val="0"/>
        <w:spacing w:before="5" w:after="0" w:line="242" w:lineRule="auto"/>
        <w:ind w:left="993" w:right="445" w:hanging="709"/>
        <w:contextualSpacing w:val="0"/>
        <w:jc w:val="both"/>
        <w:rPr>
          <w:rFonts w:cstheme="minorHAnsi"/>
          <w:bCs/>
          <w:sz w:val="24"/>
          <w:szCs w:val="24"/>
        </w:rPr>
      </w:pPr>
      <w:r w:rsidRPr="002E6507">
        <w:rPr>
          <w:rFonts w:cstheme="minorHAnsi"/>
          <w:bCs/>
          <w:sz w:val="24"/>
          <w:szCs w:val="24"/>
        </w:rPr>
        <w:t>Members are asked to consider the contents</w:t>
      </w:r>
      <w:r w:rsidR="00182471" w:rsidRPr="002E6507">
        <w:rPr>
          <w:rFonts w:cstheme="minorHAnsi"/>
          <w:bCs/>
          <w:sz w:val="24"/>
          <w:szCs w:val="24"/>
        </w:rPr>
        <w:t xml:space="preserve"> and decide if they want to make changes or request further information. If members are content with the report, they are asked to agree </w:t>
      </w:r>
      <w:r w:rsidR="002E6507" w:rsidRPr="002E6507">
        <w:rPr>
          <w:rFonts w:cstheme="minorHAnsi"/>
          <w:bCs/>
          <w:sz w:val="24"/>
          <w:szCs w:val="24"/>
        </w:rPr>
        <w:t xml:space="preserve">for it to be </w:t>
      </w:r>
      <w:r w:rsidR="00B67FB8" w:rsidRPr="002E6507">
        <w:rPr>
          <w:rFonts w:cstheme="minorHAnsi"/>
          <w:bCs/>
          <w:sz w:val="24"/>
          <w:szCs w:val="24"/>
        </w:rPr>
        <w:t xml:space="preserve">used to produce </w:t>
      </w:r>
      <w:r w:rsidR="002E6507" w:rsidRPr="002E6507">
        <w:rPr>
          <w:rFonts w:cstheme="minorHAnsi"/>
          <w:bCs/>
          <w:sz w:val="24"/>
          <w:szCs w:val="24"/>
        </w:rPr>
        <w:t xml:space="preserve">material </w:t>
      </w:r>
      <w:r w:rsidR="00182471" w:rsidRPr="002E6507">
        <w:rPr>
          <w:rFonts w:cstheme="minorHAnsi"/>
          <w:bCs/>
          <w:sz w:val="24"/>
          <w:szCs w:val="24"/>
        </w:rPr>
        <w:t>for wider public consumption</w:t>
      </w:r>
      <w:r w:rsidRPr="002E6507">
        <w:rPr>
          <w:rFonts w:cstheme="minorHAnsi"/>
          <w:bCs/>
          <w:sz w:val="24"/>
          <w:szCs w:val="24"/>
        </w:rPr>
        <w:t xml:space="preserve">.  </w:t>
      </w:r>
    </w:p>
    <w:p w14:paraId="4C34F896" w14:textId="77777777" w:rsidR="001B0DD8" w:rsidRPr="00E71BD1" w:rsidRDefault="001B0DD8" w:rsidP="001B0DD8">
      <w:pPr>
        <w:pStyle w:val="ListParagraph"/>
        <w:tabs>
          <w:tab w:val="left" w:pos="1039"/>
          <w:tab w:val="left" w:pos="1045"/>
        </w:tabs>
        <w:spacing w:before="5" w:line="242" w:lineRule="auto"/>
        <w:ind w:left="1134" w:right="-330"/>
        <w:jc w:val="both"/>
        <w:rPr>
          <w:rFonts w:ascii="Arial" w:hAnsi="Arial" w:cs="Arial"/>
          <w:bCs/>
        </w:rPr>
      </w:pPr>
    </w:p>
    <w:p w14:paraId="27316F2E" w14:textId="2BA01271" w:rsidR="001B0DD8" w:rsidRPr="00E71BD1" w:rsidRDefault="001B0DD8" w:rsidP="001B0DD8">
      <w:pPr>
        <w:pStyle w:val="ListParagraph"/>
        <w:widowControl w:val="0"/>
        <w:numPr>
          <w:ilvl w:val="0"/>
          <w:numId w:val="10"/>
        </w:numPr>
        <w:tabs>
          <w:tab w:val="left" w:pos="1039"/>
        </w:tabs>
        <w:autoSpaceDE w:val="0"/>
        <w:autoSpaceDN w:val="0"/>
        <w:spacing w:before="97" w:after="0" w:line="240" w:lineRule="auto"/>
        <w:ind w:left="709" w:hanging="425"/>
        <w:contextualSpacing w:val="0"/>
        <w:rPr>
          <w:rFonts w:ascii="Arial" w:hAnsi="Arial" w:cs="Arial"/>
          <w:b/>
          <w:w w:val="105"/>
        </w:rPr>
      </w:pPr>
      <w:r w:rsidRPr="00E71BD1">
        <w:rPr>
          <w:rFonts w:ascii="Arial" w:hAnsi="Arial" w:cs="Arial"/>
          <w:b/>
          <w:w w:val="105"/>
        </w:rPr>
        <w:tab/>
        <w:t>CONFIDENTIAL – NO</w:t>
      </w:r>
    </w:p>
    <w:p w14:paraId="2E8305A3" w14:textId="77777777" w:rsidR="001B0DD8" w:rsidRPr="00E71BD1" w:rsidRDefault="001B0DD8" w:rsidP="001B0DD8">
      <w:pPr>
        <w:tabs>
          <w:tab w:val="left" w:pos="1053"/>
        </w:tabs>
        <w:ind w:left="333"/>
        <w:rPr>
          <w:rFonts w:ascii="Arial" w:hAnsi="Arial" w:cs="Arial"/>
          <w:b/>
          <w:w w:val="110"/>
        </w:rPr>
      </w:pPr>
    </w:p>
    <w:p w14:paraId="737C1474" w14:textId="77777777" w:rsidR="001B0DD8" w:rsidRPr="00E71BD1" w:rsidRDefault="001B0DD8" w:rsidP="001B0DD8">
      <w:pPr>
        <w:pStyle w:val="ListParagraph"/>
        <w:widowControl w:val="0"/>
        <w:numPr>
          <w:ilvl w:val="0"/>
          <w:numId w:val="10"/>
        </w:numPr>
        <w:tabs>
          <w:tab w:val="left" w:pos="1039"/>
        </w:tabs>
        <w:autoSpaceDE w:val="0"/>
        <w:autoSpaceDN w:val="0"/>
        <w:spacing w:before="97" w:after="0" w:line="240" w:lineRule="auto"/>
        <w:ind w:left="709" w:hanging="425"/>
        <w:contextualSpacing w:val="0"/>
        <w:rPr>
          <w:rFonts w:ascii="Arial" w:hAnsi="Arial" w:cs="Arial"/>
          <w:b/>
          <w:w w:val="105"/>
        </w:rPr>
      </w:pPr>
      <w:r w:rsidRPr="00E71BD1">
        <w:rPr>
          <w:rFonts w:ascii="Arial" w:hAnsi="Arial" w:cs="Arial"/>
          <w:b/>
          <w:w w:val="105"/>
        </w:rPr>
        <w:tab/>
        <w:t>IMPACT ASSESSMENT ON CROSS CUTTING THEMES</w:t>
      </w:r>
    </w:p>
    <w:tbl>
      <w:tblPr>
        <w:tblW w:w="0" w:type="auto"/>
        <w:tblInd w:w="10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69"/>
        <w:gridCol w:w="5386"/>
        <w:gridCol w:w="1119"/>
      </w:tblGrid>
      <w:tr w:rsidR="001B0DD8" w:rsidRPr="00E71BD1" w14:paraId="321F00C1" w14:textId="77777777" w:rsidTr="002E6507">
        <w:trPr>
          <w:trHeight w:val="888"/>
          <w:tblHeader/>
        </w:trPr>
        <w:tc>
          <w:tcPr>
            <w:tcW w:w="2769" w:type="dxa"/>
            <w:shd w:val="clear" w:color="auto" w:fill="D9D9D9"/>
          </w:tcPr>
          <w:p w14:paraId="7A29A8F6" w14:textId="77777777" w:rsidR="001B0DD8" w:rsidRPr="00E71BD1" w:rsidRDefault="001B0DD8" w:rsidP="00E53278">
            <w:pPr>
              <w:pStyle w:val="TableParagraph"/>
              <w:spacing w:line="285" w:lineRule="exact"/>
              <w:ind w:left="105"/>
              <w:rPr>
                <w:rFonts w:ascii="Arial" w:hAnsi="Arial" w:cs="Arial"/>
                <w:b/>
              </w:rPr>
            </w:pPr>
            <w:r w:rsidRPr="00E71BD1">
              <w:rPr>
                <w:rFonts w:ascii="Arial" w:hAnsi="Arial" w:cs="Arial"/>
                <w:b/>
                <w:w w:val="110"/>
              </w:rPr>
              <w:t>THEME</w:t>
            </w:r>
          </w:p>
        </w:tc>
        <w:tc>
          <w:tcPr>
            <w:tcW w:w="5386" w:type="dxa"/>
            <w:shd w:val="clear" w:color="auto" w:fill="D9D9D9"/>
          </w:tcPr>
          <w:p w14:paraId="2B43EB44" w14:textId="77777777" w:rsidR="001B0DD8" w:rsidRPr="00E71BD1" w:rsidRDefault="001B0DD8" w:rsidP="00E53278">
            <w:pPr>
              <w:pStyle w:val="TableParagraph"/>
              <w:spacing w:line="285" w:lineRule="exact"/>
              <w:ind w:left="110"/>
              <w:rPr>
                <w:rFonts w:ascii="Arial" w:hAnsi="Arial" w:cs="Arial"/>
                <w:b/>
              </w:rPr>
            </w:pPr>
            <w:r w:rsidRPr="00E71BD1">
              <w:rPr>
                <w:rFonts w:ascii="Arial" w:hAnsi="Arial" w:cs="Arial"/>
                <w:b/>
                <w:spacing w:val="-3"/>
                <w:w w:val="105"/>
              </w:rPr>
              <w:t>IMPACT</w:t>
            </w:r>
            <w:r w:rsidRPr="00E71BD1">
              <w:rPr>
                <w:rFonts w:ascii="Arial" w:hAnsi="Arial" w:cs="Arial"/>
                <w:b/>
                <w:spacing w:val="-7"/>
                <w:w w:val="105"/>
              </w:rPr>
              <w:t xml:space="preserve"> </w:t>
            </w:r>
            <w:r w:rsidRPr="00E71BD1">
              <w:rPr>
                <w:rFonts w:ascii="Arial" w:hAnsi="Arial" w:cs="Arial"/>
                <w:b/>
                <w:spacing w:val="-3"/>
                <w:w w:val="105"/>
              </w:rPr>
              <w:t>–</w:t>
            </w:r>
            <w:r w:rsidRPr="00E71BD1">
              <w:rPr>
                <w:rFonts w:ascii="Arial" w:hAnsi="Arial" w:cs="Arial"/>
                <w:b/>
                <w:spacing w:val="-7"/>
                <w:w w:val="105"/>
              </w:rPr>
              <w:t xml:space="preserve"> </w:t>
            </w:r>
            <w:r w:rsidRPr="00E71BD1">
              <w:rPr>
                <w:rFonts w:ascii="Arial" w:hAnsi="Arial" w:cs="Arial"/>
                <w:b/>
                <w:spacing w:val="-3"/>
                <w:w w:val="105"/>
              </w:rPr>
              <w:t>Positive</w:t>
            </w:r>
            <w:r w:rsidRPr="00E71BD1">
              <w:rPr>
                <w:rFonts w:ascii="Arial" w:hAnsi="Arial" w:cs="Arial"/>
                <w:b/>
                <w:spacing w:val="-5"/>
                <w:w w:val="105"/>
              </w:rPr>
              <w:t xml:space="preserve"> </w:t>
            </w:r>
            <w:r w:rsidRPr="00E71BD1">
              <w:rPr>
                <w:rFonts w:ascii="Arial" w:hAnsi="Arial" w:cs="Arial"/>
                <w:b/>
                <w:spacing w:val="-3"/>
                <w:w w:val="105"/>
              </w:rPr>
              <w:t>and</w:t>
            </w:r>
            <w:r w:rsidRPr="00E71BD1">
              <w:rPr>
                <w:rFonts w:ascii="Arial" w:hAnsi="Arial" w:cs="Arial"/>
                <w:b/>
                <w:spacing w:val="-4"/>
                <w:w w:val="105"/>
              </w:rPr>
              <w:t xml:space="preserve"> </w:t>
            </w:r>
            <w:r w:rsidRPr="00E71BD1">
              <w:rPr>
                <w:rFonts w:ascii="Arial" w:hAnsi="Arial" w:cs="Arial"/>
                <w:b/>
                <w:spacing w:val="-2"/>
                <w:w w:val="105"/>
              </w:rPr>
              <w:t>/</w:t>
            </w:r>
            <w:r w:rsidRPr="00E71BD1">
              <w:rPr>
                <w:rFonts w:ascii="Arial" w:hAnsi="Arial" w:cs="Arial"/>
                <w:b/>
                <w:spacing w:val="-12"/>
                <w:w w:val="105"/>
              </w:rPr>
              <w:t xml:space="preserve"> </w:t>
            </w:r>
            <w:r w:rsidRPr="00E71BD1">
              <w:rPr>
                <w:rFonts w:ascii="Arial" w:hAnsi="Arial" w:cs="Arial"/>
                <w:b/>
                <w:spacing w:val="-2"/>
                <w:w w:val="105"/>
              </w:rPr>
              <w:t>or</w:t>
            </w:r>
            <w:r w:rsidRPr="00E71BD1">
              <w:rPr>
                <w:rFonts w:ascii="Arial" w:hAnsi="Arial" w:cs="Arial"/>
                <w:b/>
                <w:spacing w:val="-13"/>
                <w:w w:val="105"/>
              </w:rPr>
              <w:t xml:space="preserve"> </w:t>
            </w:r>
            <w:r w:rsidRPr="00E71BD1">
              <w:rPr>
                <w:rFonts w:ascii="Arial" w:hAnsi="Arial" w:cs="Arial"/>
                <w:b/>
                <w:spacing w:val="-2"/>
                <w:w w:val="105"/>
              </w:rPr>
              <w:t>Negative</w:t>
            </w:r>
          </w:p>
        </w:tc>
        <w:tc>
          <w:tcPr>
            <w:tcW w:w="1119" w:type="dxa"/>
            <w:shd w:val="clear" w:color="auto" w:fill="D9D9D9"/>
          </w:tcPr>
          <w:p w14:paraId="67A559F4" w14:textId="77777777" w:rsidR="001B0DD8" w:rsidRPr="00E71BD1" w:rsidRDefault="001B0DD8" w:rsidP="00E53278">
            <w:pPr>
              <w:pStyle w:val="TableParagraph"/>
              <w:spacing w:line="285" w:lineRule="exact"/>
              <w:ind w:left="111"/>
              <w:rPr>
                <w:rFonts w:ascii="Arial" w:hAnsi="Arial" w:cs="Arial"/>
                <w:b/>
              </w:rPr>
            </w:pPr>
            <w:r w:rsidRPr="00E71BD1">
              <w:rPr>
                <w:rFonts w:ascii="Arial" w:hAnsi="Arial" w:cs="Arial"/>
                <w:b/>
                <w:w w:val="105"/>
              </w:rPr>
              <w:t>Relevant</w:t>
            </w:r>
          </w:p>
          <w:p w14:paraId="4D78E611" w14:textId="77777777" w:rsidR="001B0DD8" w:rsidRPr="00E71BD1" w:rsidRDefault="001B0DD8" w:rsidP="00E53278">
            <w:pPr>
              <w:pStyle w:val="TableParagraph"/>
              <w:spacing w:line="290" w:lineRule="atLeast"/>
              <w:ind w:left="111" w:right="248"/>
              <w:rPr>
                <w:rFonts w:ascii="Arial" w:hAnsi="Arial" w:cs="Arial"/>
                <w:b/>
              </w:rPr>
            </w:pPr>
            <w:r w:rsidRPr="00E71BD1">
              <w:rPr>
                <w:rFonts w:ascii="Arial" w:hAnsi="Arial" w:cs="Arial"/>
                <w:b/>
              </w:rPr>
              <w:t>to</w:t>
            </w:r>
            <w:r w:rsidRPr="00E71BD1">
              <w:rPr>
                <w:rFonts w:ascii="Arial" w:hAnsi="Arial" w:cs="Arial"/>
                <w:b/>
                <w:spacing w:val="1"/>
              </w:rPr>
              <w:t xml:space="preserve"> </w:t>
            </w:r>
            <w:r w:rsidRPr="00E71BD1">
              <w:rPr>
                <w:rFonts w:ascii="Arial" w:hAnsi="Arial" w:cs="Arial"/>
                <w:b/>
                <w:spacing w:val="-2"/>
              </w:rPr>
              <w:t>report?</w:t>
            </w:r>
          </w:p>
        </w:tc>
      </w:tr>
      <w:tr w:rsidR="001B0DD8" w:rsidRPr="00E71BD1" w14:paraId="491626B1" w14:textId="77777777" w:rsidTr="002E6507">
        <w:trPr>
          <w:trHeight w:val="590"/>
        </w:trPr>
        <w:tc>
          <w:tcPr>
            <w:tcW w:w="2769" w:type="dxa"/>
          </w:tcPr>
          <w:p w14:paraId="6A6CB923" w14:textId="77777777" w:rsidR="001B0DD8" w:rsidRPr="00E71BD1" w:rsidRDefault="001B0DD8" w:rsidP="00E53278">
            <w:pPr>
              <w:pStyle w:val="TableParagraph"/>
              <w:spacing w:line="285" w:lineRule="exact"/>
              <w:ind w:left="105"/>
              <w:rPr>
                <w:rFonts w:ascii="Arial" w:hAnsi="Arial" w:cs="Arial"/>
              </w:rPr>
            </w:pPr>
            <w:r w:rsidRPr="00E71BD1">
              <w:rPr>
                <w:rFonts w:ascii="Arial" w:hAnsi="Arial" w:cs="Arial"/>
                <w:w w:val="105"/>
              </w:rPr>
              <w:t>Risk</w:t>
            </w:r>
            <w:r w:rsidRPr="00E71BD1">
              <w:rPr>
                <w:rFonts w:ascii="Arial" w:hAnsi="Arial" w:cs="Arial"/>
                <w:spacing w:val="-5"/>
                <w:w w:val="105"/>
              </w:rPr>
              <w:t xml:space="preserve"> </w:t>
            </w:r>
            <w:r w:rsidRPr="00E71BD1">
              <w:rPr>
                <w:rFonts w:ascii="Arial" w:hAnsi="Arial" w:cs="Arial"/>
                <w:w w:val="105"/>
              </w:rPr>
              <w:t>(strategic risks, risk appetite etc.)</w:t>
            </w:r>
          </w:p>
        </w:tc>
        <w:tc>
          <w:tcPr>
            <w:tcW w:w="5386" w:type="dxa"/>
          </w:tcPr>
          <w:p w14:paraId="6807696D" w14:textId="338BE489" w:rsidR="001B0DD8" w:rsidRPr="00E71BD1" w:rsidRDefault="007F0D90" w:rsidP="00E53278">
            <w:pPr>
              <w:pStyle w:val="TableParagraph"/>
              <w:spacing w:before="4" w:line="280" w:lineRule="exact"/>
              <w:ind w:left="110"/>
              <w:rPr>
                <w:rFonts w:ascii="Arial" w:hAnsi="Arial" w:cs="Arial"/>
              </w:rPr>
            </w:pPr>
            <w:r>
              <w:rPr>
                <w:rFonts w:ascii="Arial" w:hAnsi="Arial" w:cs="Arial"/>
              </w:rPr>
              <w:t xml:space="preserve">EDI is central to achieving </w:t>
            </w:r>
            <w:proofErr w:type="gramStart"/>
            <w:r>
              <w:rPr>
                <w:rFonts w:ascii="Arial" w:hAnsi="Arial" w:cs="Arial"/>
              </w:rPr>
              <w:t>Unity’s</w:t>
            </w:r>
            <w:proofErr w:type="gramEnd"/>
            <w:r>
              <w:rPr>
                <w:rFonts w:ascii="Arial" w:hAnsi="Arial" w:cs="Arial"/>
              </w:rPr>
              <w:t xml:space="preserve"> aims and ambition as set out in the </w:t>
            </w:r>
            <w:r w:rsidR="005E442A">
              <w:rPr>
                <w:rFonts w:ascii="Arial" w:hAnsi="Arial" w:cs="Arial"/>
              </w:rPr>
              <w:t>Corporate Plan</w:t>
            </w:r>
            <w:r>
              <w:rPr>
                <w:rFonts w:ascii="Arial" w:hAnsi="Arial" w:cs="Arial"/>
              </w:rPr>
              <w:t xml:space="preserve"> and not delivering the </w:t>
            </w:r>
            <w:proofErr w:type="gramStart"/>
            <w:r>
              <w:rPr>
                <w:rFonts w:ascii="Arial" w:hAnsi="Arial" w:cs="Arial"/>
              </w:rPr>
              <w:t>Corporate</w:t>
            </w:r>
            <w:proofErr w:type="gramEnd"/>
            <w:r>
              <w:rPr>
                <w:rFonts w:ascii="Arial" w:hAnsi="Arial" w:cs="Arial"/>
              </w:rPr>
              <w:t xml:space="preserve"> </w:t>
            </w:r>
            <w:proofErr w:type="gramStart"/>
            <w:r>
              <w:rPr>
                <w:rFonts w:ascii="Arial" w:hAnsi="Arial" w:cs="Arial"/>
              </w:rPr>
              <w:t>plan</w:t>
            </w:r>
            <w:proofErr w:type="gramEnd"/>
            <w:r>
              <w:rPr>
                <w:rFonts w:ascii="Arial" w:hAnsi="Arial" w:cs="Arial"/>
              </w:rPr>
              <w:t xml:space="preserve"> is the biggest risk if EDI goals </w:t>
            </w:r>
            <w:r w:rsidR="005E442A">
              <w:rPr>
                <w:rFonts w:ascii="Arial" w:hAnsi="Arial" w:cs="Arial"/>
              </w:rPr>
              <w:t>are not met.</w:t>
            </w:r>
          </w:p>
        </w:tc>
        <w:tc>
          <w:tcPr>
            <w:tcW w:w="1119" w:type="dxa"/>
          </w:tcPr>
          <w:p w14:paraId="7F646225" w14:textId="77777777" w:rsidR="001B0DD8" w:rsidRPr="00E71BD1" w:rsidRDefault="001B0DD8" w:rsidP="00E53278">
            <w:pPr>
              <w:pStyle w:val="TableParagraph"/>
              <w:spacing w:line="285" w:lineRule="exact"/>
              <w:ind w:left="111"/>
              <w:jc w:val="center"/>
              <w:rPr>
                <w:rFonts w:ascii="Arial" w:hAnsi="Arial" w:cs="Arial"/>
              </w:rPr>
            </w:pPr>
            <w:r w:rsidRPr="00E71BD1">
              <w:rPr>
                <w:rFonts w:ascii="Arial" w:hAnsi="Arial" w:cs="Arial"/>
              </w:rPr>
              <w:t>Y</w:t>
            </w:r>
          </w:p>
        </w:tc>
      </w:tr>
      <w:tr w:rsidR="001B0DD8" w:rsidRPr="00E71BD1" w14:paraId="41E07AF8" w14:textId="77777777" w:rsidTr="002E6507">
        <w:trPr>
          <w:trHeight w:val="590"/>
        </w:trPr>
        <w:tc>
          <w:tcPr>
            <w:tcW w:w="2769" w:type="dxa"/>
          </w:tcPr>
          <w:p w14:paraId="71D73AE0" w14:textId="77777777" w:rsidR="001B0DD8" w:rsidRPr="00E71BD1" w:rsidRDefault="001B0DD8" w:rsidP="00E53278">
            <w:pPr>
              <w:pStyle w:val="TableParagraph"/>
              <w:spacing w:line="285" w:lineRule="exact"/>
              <w:ind w:left="105"/>
              <w:rPr>
                <w:rFonts w:ascii="Arial" w:hAnsi="Arial" w:cs="Arial"/>
              </w:rPr>
            </w:pPr>
            <w:r w:rsidRPr="00E71BD1">
              <w:rPr>
                <w:rFonts w:ascii="Arial" w:hAnsi="Arial" w:cs="Arial"/>
                <w:w w:val="105"/>
              </w:rPr>
              <w:t>Health</w:t>
            </w:r>
            <w:r w:rsidRPr="00E71BD1">
              <w:rPr>
                <w:rFonts w:ascii="Arial" w:hAnsi="Arial" w:cs="Arial"/>
                <w:spacing w:val="-5"/>
                <w:w w:val="105"/>
              </w:rPr>
              <w:t xml:space="preserve"> </w:t>
            </w:r>
            <w:r w:rsidRPr="00E71BD1">
              <w:rPr>
                <w:rFonts w:ascii="Arial" w:hAnsi="Arial" w:cs="Arial"/>
                <w:w w:val="105"/>
              </w:rPr>
              <w:t>and</w:t>
            </w:r>
          </w:p>
          <w:p w14:paraId="68FA96C3" w14:textId="77777777" w:rsidR="001B0DD8" w:rsidRPr="00E71BD1" w:rsidRDefault="001B0DD8" w:rsidP="00E53278">
            <w:pPr>
              <w:pStyle w:val="TableParagraph"/>
              <w:spacing w:line="285" w:lineRule="exact"/>
              <w:ind w:left="105"/>
              <w:rPr>
                <w:rFonts w:ascii="Arial" w:hAnsi="Arial" w:cs="Arial"/>
                <w:w w:val="105"/>
              </w:rPr>
            </w:pPr>
            <w:r w:rsidRPr="00E71BD1">
              <w:rPr>
                <w:rFonts w:ascii="Arial" w:hAnsi="Arial" w:cs="Arial"/>
                <w:w w:val="105"/>
              </w:rPr>
              <w:t>Safety</w:t>
            </w:r>
          </w:p>
        </w:tc>
        <w:tc>
          <w:tcPr>
            <w:tcW w:w="5386" w:type="dxa"/>
          </w:tcPr>
          <w:p w14:paraId="7076AC8D" w14:textId="77777777" w:rsidR="001B0DD8" w:rsidRPr="00E71BD1" w:rsidRDefault="001B0DD8" w:rsidP="00E53278">
            <w:pPr>
              <w:pStyle w:val="TableParagraph"/>
              <w:spacing w:before="4" w:line="280" w:lineRule="exact"/>
              <w:ind w:left="110"/>
              <w:rPr>
                <w:rFonts w:ascii="Arial" w:hAnsi="Arial" w:cs="Arial"/>
              </w:rPr>
            </w:pPr>
            <w:r w:rsidRPr="00E71BD1">
              <w:rPr>
                <w:rFonts w:ascii="Arial" w:hAnsi="Arial" w:cs="Arial"/>
              </w:rPr>
              <w:t>No specific considerations</w:t>
            </w:r>
          </w:p>
        </w:tc>
        <w:tc>
          <w:tcPr>
            <w:tcW w:w="1119" w:type="dxa"/>
          </w:tcPr>
          <w:p w14:paraId="13C684C7" w14:textId="77777777" w:rsidR="001B0DD8" w:rsidRPr="00E71BD1" w:rsidRDefault="001B0DD8" w:rsidP="00E53278">
            <w:pPr>
              <w:pStyle w:val="TableParagraph"/>
              <w:spacing w:line="285" w:lineRule="exact"/>
              <w:ind w:left="111"/>
              <w:jc w:val="center"/>
              <w:rPr>
                <w:rFonts w:ascii="Arial" w:hAnsi="Arial" w:cs="Arial"/>
              </w:rPr>
            </w:pPr>
          </w:p>
        </w:tc>
      </w:tr>
      <w:tr w:rsidR="001B0DD8" w:rsidRPr="00E71BD1" w14:paraId="36C3716F" w14:textId="77777777" w:rsidTr="002E6507">
        <w:trPr>
          <w:trHeight w:val="590"/>
        </w:trPr>
        <w:tc>
          <w:tcPr>
            <w:tcW w:w="2769" w:type="dxa"/>
          </w:tcPr>
          <w:p w14:paraId="5BDA4A2B" w14:textId="77777777" w:rsidR="001B0DD8" w:rsidRPr="00E71BD1" w:rsidRDefault="001B0DD8" w:rsidP="00E53278">
            <w:pPr>
              <w:pStyle w:val="TableParagraph"/>
              <w:spacing w:line="290" w:lineRule="exact"/>
              <w:ind w:left="105"/>
              <w:rPr>
                <w:rFonts w:ascii="Arial" w:hAnsi="Arial" w:cs="Arial"/>
              </w:rPr>
            </w:pPr>
            <w:r w:rsidRPr="00E71BD1">
              <w:rPr>
                <w:rFonts w:ascii="Arial" w:hAnsi="Arial" w:cs="Arial"/>
                <w:w w:val="105"/>
              </w:rPr>
              <w:t>Governance</w:t>
            </w:r>
          </w:p>
        </w:tc>
        <w:tc>
          <w:tcPr>
            <w:tcW w:w="5386" w:type="dxa"/>
          </w:tcPr>
          <w:p w14:paraId="605C37CC" w14:textId="1A3FF76A" w:rsidR="001B0DD8" w:rsidRPr="00E71BD1" w:rsidRDefault="001B0DD8" w:rsidP="00E53278">
            <w:pPr>
              <w:pStyle w:val="TableParagraph"/>
              <w:spacing w:line="280" w:lineRule="exact"/>
              <w:ind w:left="110"/>
              <w:rPr>
                <w:rFonts w:ascii="Arial" w:hAnsi="Arial" w:cs="Arial"/>
              </w:rPr>
            </w:pPr>
            <w:r w:rsidRPr="00E71BD1">
              <w:rPr>
                <w:rFonts w:ascii="Arial" w:hAnsi="Arial" w:cs="Arial"/>
              </w:rPr>
              <w:t xml:space="preserve">Compliance with The Code of Governance 2020 is included via the </w:t>
            </w:r>
            <w:r w:rsidR="00FC3C35" w:rsidRPr="00E71BD1">
              <w:rPr>
                <w:rFonts w:ascii="Arial" w:hAnsi="Arial" w:cs="Arial"/>
              </w:rPr>
              <w:t>self-assessment</w:t>
            </w:r>
          </w:p>
        </w:tc>
        <w:tc>
          <w:tcPr>
            <w:tcW w:w="1119" w:type="dxa"/>
          </w:tcPr>
          <w:p w14:paraId="4CD587B1" w14:textId="77777777" w:rsidR="001B0DD8" w:rsidRPr="00E71BD1" w:rsidRDefault="001B0DD8" w:rsidP="00E53278">
            <w:pPr>
              <w:pStyle w:val="TableParagraph"/>
              <w:spacing w:line="290" w:lineRule="exact"/>
              <w:ind w:left="111"/>
              <w:jc w:val="center"/>
              <w:rPr>
                <w:rFonts w:ascii="Arial" w:hAnsi="Arial" w:cs="Arial"/>
              </w:rPr>
            </w:pPr>
            <w:r w:rsidRPr="00E71BD1">
              <w:rPr>
                <w:rFonts w:ascii="Arial" w:hAnsi="Arial" w:cs="Arial"/>
              </w:rPr>
              <w:t>Y</w:t>
            </w:r>
          </w:p>
        </w:tc>
      </w:tr>
      <w:tr w:rsidR="001B0DD8" w:rsidRPr="00E71BD1" w14:paraId="4E6FE1A4" w14:textId="77777777" w:rsidTr="002E6507">
        <w:trPr>
          <w:trHeight w:val="595"/>
        </w:trPr>
        <w:tc>
          <w:tcPr>
            <w:tcW w:w="2769" w:type="dxa"/>
          </w:tcPr>
          <w:p w14:paraId="02E38AE4" w14:textId="77777777" w:rsidR="001B0DD8" w:rsidRPr="00E71BD1" w:rsidRDefault="001B0DD8" w:rsidP="00E53278">
            <w:pPr>
              <w:pStyle w:val="TableParagraph"/>
              <w:spacing w:line="290" w:lineRule="exact"/>
              <w:ind w:left="105"/>
              <w:rPr>
                <w:rFonts w:ascii="Arial" w:hAnsi="Arial" w:cs="Arial"/>
              </w:rPr>
            </w:pPr>
            <w:r w:rsidRPr="00E71BD1">
              <w:rPr>
                <w:rFonts w:ascii="Arial" w:hAnsi="Arial" w:cs="Arial"/>
                <w:w w:val="105"/>
              </w:rPr>
              <w:t>RSH</w:t>
            </w:r>
            <w:r w:rsidRPr="00E71BD1">
              <w:rPr>
                <w:rFonts w:ascii="Arial" w:hAnsi="Arial" w:cs="Arial"/>
                <w:spacing w:val="-5"/>
                <w:w w:val="105"/>
              </w:rPr>
              <w:t xml:space="preserve"> </w:t>
            </w:r>
            <w:r w:rsidRPr="00E71BD1">
              <w:rPr>
                <w:rFonts w:ascii="Arial" w:hAnsi="Arial" w:cs="Arial"/>
                <w:w w:val="105"/>
              </w:rPr>
              <w:t>economic</w:t>
            </w:r>
          </w:p>
          <w:p w14:paraId="6E53FEF4" w14:textId="77777777" w:rsidR="001B0DD8" w:rsidRPr="00E71BD1" w:rsidRDefault="001B0DD8" w:rsidP="00E53278">
            <w:pPr>
              <w:pStyle w:val="TableParagraph"/>
              <w:spacing w:before="4" w:line="280" w:lineRule="exact"/>
              <w:ind w:left="105"/>
              <w:rPr>
                <w:rFonts w:ascii="Arial" w:hAnsi="Arial" w:cs="Arial"/>
              </w:rPr>
            </w:pPr>
            <w:r w:rsidRPr="00E71BD1">
              <w:rPr>
                <w:rFonts w:ascii="Arial" w:hAnsi="Arial" w:cs="Arial"/>
                <w:spacing w:val="-1"/>
                <w:w w:val="105"/>
              </w:rPr>
              <w:t>regulatory</w:t>
            </w:r>
            <w:r w:rsidRPr="00E71BD1">
              <w:rPr>
                <w:rFonts w:ascii="Arial" w:hAnsi="Arial" w:cs="Arial"/>
                <w:spacing w:val="-11"/>
                <w:w w:val="105"/>
              </w:rPr>
              <w:t xml:space="preserve"> </w:t>
            </w:r>
            <w:r w:rsidRPr="00E71BD1">
              <w:rPr>
                <w:rFonts w:ascii="Arial" w:hAnsi="Arial" w:cs="Arial"/>
                <w:spacing w:val="-1"/>
                <w:w w:val="105"/>
              </w:rPr>
              <w:t>standards</w:t>
            </w:r>
          </w:p>
        </w:tc>
        <w:tc>
          <w:tcPr>
            <w:tcW w:w="5386" w:type="dxa"/>
          </w:tcPr>
          <w:p w14:paraId="2768C457" w14:textId="77777777" w:rsidR="001B0DD8" w:rsidRPr="00E71BD1" w:rsidRDefault="001B0DD8" w:rsidP="00E53278">
            <w:pPr>
              <w:pStyle w:val="TableParagraph"/>
              <w:spacing w:line="290" w:lineRule="exact"/>
              <w:ind w:left="110"/>
              <w:rPr>
                <w:rFonts w:ascii="Arial" w:hAnsi="Arial" w:cs="Arial"/>
              </w:rPr>
            </w:pPr>
            <w:r w:rsidRPr="00E71BD1">
              <w:rPr>
                <w:rFonts w:ascii="Arial" w:hAnsi="Arial" w:cs="Arial"/>
              </w:rPr>
              <w:t>Compliance with The Governance and Viability Standard is included</w:t>
            </w:r>
          </w:p>
        </w:tc>
        <w:tc>
          <w:tcPr>
            <w:tcW w:w="1119" w:type="dxa"/>
          </w:tcPr>
          <w:p w14:paraId="79410529" w14:textId="77777777" w:rsidR="001B0DD8" w:rsidRPr="00E71BD1" w:rsidRDefault="001B0DD8" w:rsidP="00E53278">
            <w:pPr>
              <w:pStyle w:val="TableParagraph"/>
              <w:spacing w:line="290" w:lineRule="exact"/>
              <w:ind w:left="111"/>
              <w:jc w:val="center"/>
              <w:rPr>
                <w:rFonts w:ascii="Arial" w:hAnsi="Arial" w:cs="Arial"/>
              </w:rPr>
            </w:pPr>
            <w:r w:rsidRPr="00E71BD1">
              <w:rPr>
                <w:rFonts w:ascii="Arial" w:hAnsi="Arial" w:cs="Arial"/>
              </w:rPr>
              <w:t>Y</w:t>
            </w:r>
          </w:p>
        </w:tc>
      </w:tr>
      <w:tr w:rsidR="001B0DD8" w:rsidRPr="00E71BD1" w14:paraId="29EF7B6E" w14:textId="77777777" w:rsidTr="002E6507">
        <w:trPr>
          <w:trHeight w:val="590"/>
        </w:trPr>
        <w:tc>
          <w:tcPr>
            <w:tcW w:w="2769" w:type="dxa"/>
          </w:tcPr>
          <w:p w14:paraId="35303236" w14:textId="77777777" w:rsidR="001B0DD8" w:rsidRPr="00E71BD1" w:rsidRDefault="001B0DD8" w:rsidP="00E53278">
            <w:pPr>
              <w:pStyle w:val="TableParagraph"/>
              <w:spacing w:line="285" w:lineRule="exact"/>
              <w:ind w:left="105"/>
              <w:rPr>
                <w:rFonts w:ascii="Arial" w:hAnsi="Arial" w:cs="Arial"/>
              </w:rPr>
            </w:pPr>
            <w:r w:rsidRPr="00E71BD1">
              <w:rPr>
                <w:rFonts w:ascii="Arial" w:hAnsi="Arial" w:cs="Arial"/>
                <w:w w:val="105"/>
              </w:rPr>
              <w:t>RSH</w:t>
            </w:r>
            <w:r w:rsidRPr="00E71BD1">
              <w:rPr>
                <w:rFonts w:ascii="Arial" w:hAnsi="Arial" w:cs="Arial"/>
                <w:spacing w:val="-3"/>
                <w:w w:val="105"/>
              </w:rPr>
              <w:t xml:space="preserve"> </w:t>
            </w:r>
            <w:r w:rsidRPr="00E71BD1">
              <w:rPr>
                <w:rFonts w:ascii="Arial" w:hAnsi="Arial" w:cs="Arial"/>
                <w:w w:val="105"/>
              </w:rPr>
              <w:t>consumer</w:t>
            </w:r>
          </w:p>
          <w:p w14:paraId="15030F19" w14:textId="77777777" w:rsidR="001B0DD8" w:rsidRPr="00E71BD1" w:rsidRDefault="001B0DD8" w:rsidP="00E53278">
            <w:pPr>
              <w:pStyle w:val="TableParagraph"/>
              <w:spacing w:before="4" w:line="280" w:lineRule="exact"/>
              <w:ind w:left="105"/>
              <w:rPr>
                <w:rFonts w:ascii="Arial" w:hAnsi="Arial" w:cs="Arial"/>
              </w:rPr>
            </w:pPr>
            <w:r w:rsidRPr="00E71BD1">
              <w:rPr>
                <w:rFonts w:ascii="Arial" w:hAnsi="Arial" w:cs="Arial"/>
                <w:spacing w:val="-1"/>
                <w:w w:val="105"/>
              </w:rPr>
              <w:t>regulatory</w:t>
            </w:r>
            <w:r w:rsidRPr="00E71BD1">
              <w:rPr>
                <w:rFonts w:ascii="Arial" w:hAnsi="Arial" w:cs="Arial"/>
                <w:spacing w:val="-11"/>
                <w:w w:val="105"/>
              </w:rPr>
              <w:t xml:space="preserve"> </w:t>
            </w:r>
            <w:r w:rsidRPr="00E71BD1">
              <w:rPr>
                <w:rFonts w:ascii="Arial" w:hAnsi="Arial" w:cs="Arial"/>
                <w:spacing w:val="-1"/>
                <w:w w:val="105"/>
              </w:rPr>
              <w:t>standards</w:t>
            </w:r>
          </w:p>
        </w:tc>
        <w:tc>
          <w:tcPr>
            <w:tcW w:w="5386" w:type="dxa"/>
          </w:tcPr>
          <w:p w14:paraId="3166DE84" w14:textId="07253F9D" w:rsidR="001B0DD8" w:rsidRPr="00E71BD1" w:rsidRDefault="007F0D90" w:rsidP="00E53278">
            <w:pPr>
              <w:pStyle w:val="TableParagraph"/>
              <w:spacing w:line="285" w:lineRule="exact"/>
              <w:ind w:left="110"/>
              <w:rPr>
                <w:rFonts w:ascii="Arial" w:hAnsi="Arial" w:cs="Arial"/>
              </w:rPr>
            </w:pPr>
            <w:r>
              <w:rPr>
                <w:rFonts w:ascii="Arial" w:hAnsi="Arial" w:cs="Arial"/>
              </w:rPr>
              <w:t xml:space="preserve">EDI is embedded in the Consumer standards and must be complied with to be sure of a successful inspection. </w:t>
            </w:r>
          </w:p>
        </w:tc>
        <w:tc>
          <w:tcPr>
            <w:tcW w:w="1119" w:type="dxa"/>
          </w:tcPr>
          <w:p w14:paraId="52733CC7" w14:textId="77777777" w:rsidR="001B0DD8" w:rsidRPr="00E71BD1" w:rsidRDefault="001B0DD8" w:rsidP="00E53278">
            <w:pPr>
              <w:pStyle w:val="TableParagraph"/>
              <w:spacing w:line="285" w:lineRule="exact"/>
              <w:ind w:left="111"/>
              <w:jc w:val="center"/>
              <w:rPr>
                <w:rFonts w:ascii="Arial" w:hAnsi="Arial" w:cs="Arial"/>
              </w:rPr>
            </w:pPr>
            <w:r w:rsidRPr="00E71BD1">
              <w:rPr>
                <w:rFonts w:ascii="Arial" w:hAnsi="Arial" w:cs="Arial"/>
              </w:rPr>
              <w:t>Y</w:t>
            </w:r>
          </w:p>
        </w:tc>
      </w:tr>
      <w:tr w:rsidR="001B0DD8" w:rsidRPr="00E71BD1" w14:paraId="1F1014B2" w14:textId="77777777" w:rsidTr="002E6507">
        <w:trPr>
          <w:trHeight w:val="590"/>
        </w:trPr>
        <w:tc>
          <w:tcPr>
            <w:tcW w:w="2769" w:type="dxa"/>
          </w:tcPr>
          <w:p w14:paraId="635EFC55" w14:textId="53CD1229" w:rsidR="001B0DD8" w:rsidRPr="00E71BD1" w:rsidRDefault="001B0DD8" w:rsidP="00E53278">
            <w:pPr>
              <w:pStyle w:val="TableParagraph"/>
              <w:spacing w:line="242" w:lineRule="auto"/>
              <w:ind w:left="105" w:right="172"/>
              <w:rPr>
                <w:rFonts w:ascii="Arial" w:hAnsi="Arial" w:cs="Arial"/>
              </w:rPr>
            </w:pPr>
            <w:r w:rsidRPr="00E71BD1">
              <w:rPr>
                <w:rFonts w:ascii="Arial" w:hAnsi="Arial" w:cs="Arial"/>
                <w:w w:val="105"/>
              </w:rPr>
              <w:t>Other</w:t>
            </w:r>
            <w:r w:rsidRPr="00E71BD1">
              <w:rPr>
                <w:rFonts w:ascii="Arial" w:hAnsi="Arial" w:cs="Arial"/>
                <w:spacing w:val="1"/>
                <w:w w:val="105"/>
              </w:rPr>
              <w:t xml:space="preserve"> </w:t>
            </w:r>
            <w:r w:rsidRPr="00E71BD1">
              <w:rPr>
                <w:rFonts w:ascii="Arial" w:hAnsi="Arial" w:cs="Arial"/>
                <w:spacing w:val="-2"/>
                <w:w w:val="105"/>
              </w:rPr>
              <w:t>statutory/ regulatory</w:t>
            </w:r>
            <w:r w:rsidRPr="00E71BD1">
              <w:rPr>
                <w:rFonts w:ascii="Arial" w:hAnsi="Arial" w:cs="Arial"/>
                <w:spacing w:val="-54"/>
                <w:w w:val="105"/>
              </w:rPr>
              <w:t xml:space="preserve"> </w:t>
            </w:r>
            <w:r w:rsidRPr="00E71BD1">
              <w:rPr>
                <w:rFonts w:ascii="Arial" w:hAnsi="Arial" w:cs="Arial"/>
                <w:w w:val="105"/>
              </w:rPr>
              <w:t>compliance,</w:t>
            </w:r>
          </w:p>
        </w:tc>
        <w:tc>
          <w:tcPr>
            <w:tcW w:w="5386" w:type="dxa"/>
          </w:tcPr>
          <w:p w14:paraId="4E032CC2" w14:textId="2062A39B" w:rsidR="001B0DD8" w:rsidRPr="00E71BD1" w:rsidRDefault="001B0DD8" w:rsidP="00E53278">
            <w:pPr>
              <w:pStyle w:val="TableParagraph"/>
              <w:spacing w:line="244" w:lineRule="auto"/>
              <w:ind w:right="273"/>
              <w:rPr>
                <w:rFonts w:ascii="Arial" w:hAnsi="Arial" w:cs="Arial"/>
              </w:rPr>
            </w:pPr>
            <w:r>
              <w:rPr>
                <w:rFonts w:ascii="Arial" w:hAnsi="Arial" w:cs="Arial"/>
              </w:rPr>
              <w:t xml:space="preserve"> </w:t>
            </w:r>
            <w:r w:rsidR="007F0D90">
              <w:rPr>
                <w:rFonts w:ascii="Arial" w:hAnsi="Arial" w:cs="Arial"/>
              </w:rPr>
              <w:t xml:space="preserve">There are various legal requires attached to EDI </w:t>
            </w:r>
          </w:p>
        </w:tc>
        <w:tc>
          <w:tcPr>
            <w:tcW w:w="1119" w:type="dxa"/>
          </w:tcPr>
          <w:p w14:paraId="6AD8ED2F" w14:textId="77777777" w:rsidR="001B0DD8" w:rsidRPr="00E71BD1" w:rsidRDefault="001B0DD8" w:rsidP="00E53278">
            <w:pPr>
              <w:pStyle w:val="TableParagraph"/>
              <w:spacing w:line="285" w:lineRule="exact"/>
              <w:ind w:left="111"/>
              <w:jc w:val="center"/>
              <w:rPr>
                <w:rFonts w:ascii="Arial" w:hAnsi="Arial" w:cs="Arial"/>
              </w:rPr>
            </w:pPr>
            <w:r w:rsidRPr="00E71BD1">
              <w:rPr>
                <w:rFonts w:ascii="Arial" w:hAnsi="Arial" w:cs="Arial"/>
              </w:rPr>
              <w:t>Y</w:t>
            </w:r>
          </w:p>
        </w:tc>
      </w:tr>
      <w:tr w:rsidR="001B0DD8" w:rsidRPr="00E71BD1" w14:paraId="7017D130" w14:textId="77777777" w:rsidTr="002E6507">
        <w:trPr>
          <w:trHeight w:val="590"/>
        </w:trPr>
        <w:tc>
          <w:tcPr>
            <w:tcW w:w="2769" w:type="dxa"/>
          </w:tcPr>
          <w:p w14:paraId="46F6A470" w14:textId="77777777" w:rsidR="001B0DD8" w:rsidRPr="00E71BD1" w:rsidRDefault="001B0DD8" w:rsidP="00E53278">
            <w:pPr>
              <w:pStyle w:val="TableParagraph"/>
              <w:spacing w:line="290" w:lineRule="exact"/>
              <w:ind w:left="105"/>
              <w:rPr>
                <w:rFonts w:ascii="Arial" w:hAnsi="Arial" w:cs="Arial"/>
              </w:rPr>
            </w:pPr>
            <w:r w:rsidRPr="00E71BD1">
              <w:rPr>
                <w:rFonts w:ascii="Arial" w:hAnsi="Arial" w:cs="Arial"/>
                <w:w w:val="110"/>
              </w:rPr>
              <w:t>Financial</w:t>
            </w:r>
          </w:p>
        </w:tc>
        <w:tc>
          <w:tcPr>
            <w:tcW w:w="5386" w:type="dxa"/>
          </w:tcPr>
          <w:p w14:paraId="7F0F4A3B" w14:textId="77777777" w:rsidR="001B0DD8" w:rsidRPr="00E71BD1" w:rsidRDefault="001B0DD8" w:rsidP="00E53278">
            <w:pPr>
              <w:pStyle w:val="TableParagraph"/>
              <w:spacing w:line="280" w:lineRule="exact"/>
              <w:ind w:left="110"/>
              <w:rPr>
                <w:rFonts w:ascii="Arial" w:hAnsi="Arial" w:cs="Arial"/>
              </w:rPr>
            </w:pPr>
            <w:r w:rsidRPr="00E71BD1">
              <w:rPr>
                <w:rFonts w:ascii="Arial" w:hAnsi="Arial" w:cs="Arial"/>
              </w:rPr>
              <w:t xml:space="preserve">No specific considerations </w:t>
            </w:r>
          </w:p>
        </w:tc>
        <w:tc>
          <w:tcPr>
            <w:tcW w:w="1119" w:type="dxa"/>
          </w:tcPr>
          <w:p w14:paraId="089FA8B5" w14:textId="77777777" w:rsidR="001B0DD8" w:rsidRPr="00E71BD1" w:rsidRDefault="001B0DD8" w:rsidP="00E53278">
            <w:pPr>
              <w:pStyle w:val="TableParagraph"/>
              <w:spacing w:line="290" w:lineRule="exact"/>
              <w:ind w:left="111"/>
              <w:jc w:val="center"/>
              <w:rPr>
                <w:rFonts w:ascii="Arial" w:hAnsi="Arial" w:cs="Arial"/>
              </w:rPr>
            </w:pPr>
          </w:p>
        </w:tc>
      </w:tr>
      <w:tr w:rsidR="001B0DD8" w:rsidRPr="00E71BD1" w14:paraId="51B24B92" w14:textId="77777777" w:rsidTr="002E6507">
        <w:trPr>
          <w:trHeight w:val="297"/>
        </w:trPr>
        <w:tc>
          <w:tcPr>
            <w:tcW w:w="2769" w:type="dxa"/>
          </w:tcPr>
          <w:p w14:paraId="5CC1096F" w14:textId="37A6C02E" w:rsidR="001B0DD8" w:rsidRPr="00E71BD1" w:rsidRDefault="001B0DD8" w:rsidP="00E53278">
            <w:pPr>
              <w:pStyle w:val="TableParagraph"/>
              <w:spacing w:line="277" w:lineRule="exact"/>
              <w:ind w:left="105"/>
              <w:rPr>
                <w:rFonts w:ascii="Arial" w:hAnsi="Arial" w:cs="Arial"/>
              </w:rPr>
            </w:pPr>
            <w:r w:rsidRPr="00E71BD1">
              <w:rPr>
                <w:rFonts w:ascii="Arial" w:hAnsi="Arial" w:cs="Arial"/>
              </w:rPr>
              <w:t>Value</w:t>
            </w:r>
            <w:r w:rsidRPr="00E71BD1">
              <w:rPr>
                <w:rFonts w:ascii="Arial" w:hAnsi="Arial" w:cs="Arial"/>
                <w:spacing w:val="6"/>
              </w:rPr>
              <w:t xml:space="preserve"> </w:t>
            </w:r>
            <w:r w:rsidRPr="00E71BD1">
              <w:rPr>
                <w:rFonts w:ascii="Arial" w:hAnsi="Arial" w:cs="Arial"/>
              </w:rPr>
              <w:t>for</w:t>
            </w:r>
            <w:r w:rsidRPr="00E71BD1">
              <w:rPr>
                <w:rFonts w:ascii="Arial" w:hAnsi="Arial" w:cs="Arial"/>
                <w:spacing w:val="3"/>
              </w:rPr>
              <w:t xml:space="preserve"> </w:t>
            </w:r>
            <w:r>
              <w:rPr>
                <w:rFonts w:ascii="Arial" w:hAnsi="Arial" w:cs="Arial"/>
                <w:spacing w:val="3"/>
              </w:rPr>
              <w:t>M</w:t>
            </w:r>
            <w:r w:rsidRPr="00E71BD1">
              <w:rPr>
                <w:rFonts w:ascii="Arial" w:hAnsi="Arial" w:cs="Arial"/>
              </w:rPr>
              <w:t>oney</w:t>
            </w:r>
          </w:p>
        </w:tc>
        <w:tc>
          <w:tcPr>
            <w:tcW w:w="5386" w:type="dxa"/>
          </w:tcPr>
          <w:p w14:paraId="7493CFD9" w14:textId="75E83003" w:rsidR="001B0DD8" w:rsidRPr="00E71BD1" w:rsidRDefault="001B0DD8" w:rsidP="00E53278">
            <w:pPr>
              <w:pStyle w:val="TableParagraph"/>
              <w:spacing w:line="277" w:lineRule="exact"/>
              <w:rPr>
                <w:rFonts w:ascii="Arial" w:hAnsi="Arial" w:cs="Arial"/>
              </w:rPr>
            </w:pPr>
            <w:r w:rsidRPr="00E71BD1">
              <w:rPr>
                <w:rFonts w:ascii="Arial" w:hAnsi="Arial" w:cs="Arial"/>
              </w:rPr>
              <w:t xml:space="preserve"> </w:t>
            </w:r>
            <w:r>
              <w:rPr>
                <w:rFonts w:ascii="Arial" w:hAnsi="Arial" w:cs="Arial"/>
              </w:rPr>
              <w:t>No specific considerations</w:t>
            </w:r>
          </w:p>
        </w:tc>
        <w:tc>
          <w:tcPr>
            <w:tcW w:w="1119" w:type="dxa"/>
          </w:tcPr>
          <w:p w14:paraId="6599A094" w14:textId="6C993F9E" w:rsidR="001B0DD8" w:rsidRPr="00E71BD1" w:rsidRDefault="001B0DD8" w:rsidP="00E53278">
            <w:pPr>
              <w:pStyle w:val="TableParagraph"/>
              <w:spacing w:line="277" w:lineRule="exact"/>
              <w:ind w:left="111"/>
              <w:jc w:val="center"/>
              <w:rPr>
                <w:rFonts w:ascii="Arial" w:hAnsi="Arial" w:cs="Arial"/>
              </w:rPr>
            </w:pPr>
          </w:p>
        </w:tc>
      </w:tr>
      <w:tr w:rsidR="001B0DD8" w:rsidRPr="00E71BD1" w14:paraId="44D62086" w14:textId="77777777" w:rsidTr="002E6507">
        <w:trPr>
          <w:trHeight w:val="590"/>
        </w:trPr>
        <w:tc>
          <w:tcPr>
            <w:tcW w:w="2769" w:type="dxa"/>
          </w:tcPr>
          <w:p w14:paraId="4009F8E8" w14:textId="77777777" w:rsidR="001B0DD8" w:rsidRPr="00E71BD1" w:rsidRDefault="001B0DD8" w:rsidP="00E53278">
            <w:pPr>
              <w:pStyle w:val="TableParagraph"/>
              <w:spacing w:line="290" w:lineRule="exact"/>
              <w:ind w:left="105"/>
              <w:rPr>
                <w:rFonts w:ascii="Arial" w:hAnsi="Arial" w:cs="Arial"/>
              </w:rPr>
            </w:pPr>
            <w:r w:rsidRPr="00E71BD1">
              <w:rPr>
                <w:rFonts w:ascii="Arial" w:hAnsi="Arial" w:cs="Arial"/>
                <w:spacing w:val="-1"/>
                <w:w w:val="105"/>
              </w:rPr>
              <w:t>Equality,</w:t>
            </w:r>
            <w:r w:rsidRPr="00E71BD1">
              <w:rPr>
                <w:rFonts w:ascii="Arial" w:hAnsi="Arial" w:cs="Arial"/>
                <w:spacing w:val="-13"/>
                <w:w w:val="105"/>
              </w:rPr>
              <w:t xml:space="preserve"> </w:t>
            </w:r>
            <w:r w:rsidRPr="00E71BD1">
              <w:rPr>
                <w:rFonts w:ascii="Arial" w:hAnsi="Arial" w:cs="Arial"/>
                <w:w w:val="105"/>
              </w:rPr>
              <w:t>diversity</w:t>
            </w:r>
            <w:r w:rsidRPr="00E71BD1">
              <w:rPr>
                <w:rFonts w:ascii="Arial" w:hAnsi="Arial" w:cs="Arial"/>
                <w:spacing w:val="-13"/>
                <w:w w:val="105"/>
              </w:rPr>
              <w:t xml:space="preserve"> </w:t>
            </w:r>
            <w:r w:rsidRPr="00E71BD1">
              <w:rPr>
                <w:rFonts w:ascii="Arial" w:hAnsi="Arial" w:cs="Arial"/>
                <w:w w:val="105"/>
              </w:rPr>
              <w:t>&amp;</w:t>
            </w:r>
          </w:p>
          <w:p w14:paraId="599EA017" w14:textId="77777777" w:rsidR="001B0DD8" w:rsidRPr="00E71BD1" w:rsidRDefault="001B0DD8" w:rsidP="00E53278">
            <w:pPr>
              <w:pStyle w:val="TableParagraph"/>
              <w:spacing w:line="280" w:lineRule="exact"/>
              <w:ind w:left="105"/>
              <w:rPr>
                <w:rFonts w:ascii="Arial" w:hAnsi="Arial" w:cs="Arial"/>
              </w:rPr>
            </w:pPr>
            <w:r w:rsidRPr="00E71BD1">
              <w:rPr>
                <w:rFonts w:ascii="Arial" w:hAnsi="Arial" w:cs="Arial"/>
                <w:w w:val="110"/>
              </w:rPr>
              <w:t>inclusion</w:t>
            </w:r>
          </w:p>
        </w:tc>
        <w:tc>
          <w:tcPr>
            <w:tcW w:w="5386" w:type="dxa"/>
          </w:tcPr>
          <w:p w14:paraId="35707AF5" w14:textId="654C6B08" w:rsidR="001B0DD8" w:rsidRPr="00E71BD1" w:rsidRDefault="007F0D90" w:rsidP="00E53278">
            <w:pPr>
              <w:pStyle w:val="TableParagraph"/>
              <w:spacing w:line="290" w:lineRule="exact"/>
              <w:ind w:left="110"/>
              <w:rPr>
                <w:rFonts w:ascii="Arial" w:hAnsi="Arial" w:cs="Arial"/>
              </w:rPr>
            </w:pPr>
            <w:r>
              <w:rPr>
                <w:rFonts w:ascii="Arial" w:hAnsi="Arial" w:cs="Arial"/>
              </w:rPr>
              <w:t xml:space="preserve">This is the subject of this report </w:t>
            </w:r>
          </w:p>
          <w:p w14:paraId="3729D25C" w14:textId="77777777" w:rsidR="001B0DD8" w:rsidRPr="00E71BD1" w:rsidRDefault="001B0DD8" w:rsidP="00E53278">
            <w:pPr>
              <w:pStyle w:val="TableParagraph"/>
              <w:spacing w:line="290" w:lineRule="exact"/>
              <w:ind w:left="110"/>
              <w:rPr>
                <w:rFonts w:ascii="Arial" w:hAnsi="Arial" w:cs="Arial"/>
              </w:rPr>
            </w:pPr>
          </w:p>
        </w:tc>
        <w:tc>
          <w:tcPr>
            <w:tcW w:w="1119" w:type="dxa"/>
          </w:tcPr>
          <w:p w14:paraId="5A77E697" w14:textId="3FB2EDC5" w:rsidR="001B0DD8" w:rsidRPr="00E71BD1" w:rsidRDefault="007F0D90" w:rsidP="00E53278">
            <w:pPr>
              <w:pStyle w:val="TableParagraph"/>
              <w:spacing w:line="290" w:lineRule="exact"/>
              <w:ind w:left="111"/>
              <w:jc w:val="center"/>
              <w:rPr>
                <w:rFonts w:ascii="Arial" w:hAnsi="Arial" w:cs="Arial"/>
              </w:rPr>
            </w:pPr>
            <w:r>
              <w:rPr>
                <w:rFonts w:ascii="Arial" w:hAnsi="Arial" w:cs="Arial"/>
              </w:rPr>
              <w:t>Y</w:t>
            </w:r>
          </w:p>
        </w:tc>
      </w:tr>
      <w:tr w:rsidR="001B0DD8" w:rsidRPr="00E71BD1" w14:paraId="4B9C8D5C" w14:textId="77777777" w:rsidTr="002E6507">
        <w:trPr>
          <w:trHeight w:val="504"/>
        </w:trPr>
        <w:tc>
          <w:tcPr>
            <w:tcW w:w="2769" w:type="dxa"/>
          </w:tcPr>
          <w:p w14:paraId="65AA7D35" w14:textId="77777777" w:rsidR="001B0DD8" w:rsidRPr="00E71BD1" w:rsidRDefault="001B0DD8" w:rsidP="00E53278">
            <w:pPr>
              <w:pStyle w:val="TableParagraph"/>
              <w:spacing w:line="277" w:lineRule="exact"/>
              <w:ind w:left="105"/>
              <w:rPr>
                <w:rFonts w:ascii="Arial" w:hAnsi="Arial" w:cs="Arial"/>
              </w:rPr>
            </w:pPr>
            <w:r w:rsidRPr="00E71BD1">
              <w:rPr>
                <w:rFonts w:ascii="Arial" w:hAnsi="Arial" w:cs="Arial"/>
                <w:w w:val="105"/>
              </w:rPr>
              <w:t>Human</w:t>
            </w:r>
            <w:r w:rsidRPr="00E71BD1">
              <w:rPr>
                <w:rFonts w:ascii="Arial" w:hAnsi="Arial" w:cs="Arial"/>
                <w:spacing w:val="-14"/>
                <w:w w:val="105"/>
              </w:rPr>
              <w:t xml:space="preserve"> </w:t>
            </w:r>
            <w:r w:rsidRPr="00E71BD1">
              <w:rPr>
                <w:rFonts w:ascii="Arial" w:hAnsi="Arial" w:cs="Arial"/>
                <w:w w:val="105"/>
              </w:rPr>
              <w:t>resources</w:t>
            </w:r>
          </w:p>
        </w:tc>
        <w:tc>
          <w:tcPr>
            <w:tcW w:w="5386" w:type="dxa"/>
          </w:tcPr>
          <w:p w14:paraId="589253DD" w14:textId="69067D9D" w:rsidR="001B0DD8" w:rsidRPr="00E71BD1" w:rsidRDefault="007F0D90" w:rsidP="00E53278">
            <w:pPr>
              <w:pStyle w:val="TableParagraph"/>
              <w:spacing w:line="290" w:lineRule="exact"/>
              <w:ind w:left="110"/>
              <w:rPr>
                <w:rFonts w:ascii="Arial" w:hAnsi="Arial" w:cs="Arial"/>
              </w:rPr>
            </w:pPr>
            <w:r>
              <w:rPr>
                <w:rFonts w:ascii="Arial" w:hAnsi="Arial" w:cs="Arial"/>
              </w:rPr>
              <w:t xml:space="preserve">Unity expects the people employed at all levels in the </w:t>
            </w:r>
            <w:proofErr w:type="spellStart"/>
            <w:r>
              <w:rPr>
                <w:rFonts w:ascii="Arial" w:hAnsi="Arial" w:cs="Arial"/>
              </w:rPr>
              <w:t>organisation</w:t>
            </w:r>
            <w:proofErr w:type="spellEnd"/>
            <w:r>
              <w:rPr>
                <w:rFonts w:ascii="Arial" w:hAnsi="Arial" w:cs="Arial"/>
              </w:rPr>
              <w:t xml:space="preserve"> to reflect the diversity of the community it serves. </w:t>
            </w:r>
          </w:p>
        </w:tc>
        <w:tc>
          <w:tcPr>
            <w:tcW w:w="1119" w:type="dxa"/>
          </w:tcPr>
          <w:p w14:paraId="00A81790" w14:textId="040C4865" w:rsidR="001B0DD8" w:rsidRPr="00E71BD1" w:rsidRDefault="007F0D90" w:rsidP="00E53278">
            <w:pPr>
              <w:pStyle w:val="TableParagraph"/>
              <w:spacing w:line="277" w:lineRule="exact"/>
              <w:ind w:left="111"/>
              <w:jc w:val="center"/>
              <w:rPr>
                <w:rFonts w:ascii="Arial" w:hAnsi="Arial" w:cs="Arial"/>
              </w:rPr>
            </w:pPr>
            <w:r>
              <w:rPr>
                <w:rFonts w:ascii="Arial" w:hAnsi="Arial" w:cs="Arial"/>
              </w:rPr>
              <w:t>y</w:t>
            </w:r>
          </w:p>
        </w:tc>
      </w:tr>
      <w:tr w:rsidR="001B0DD8" w:rsidRPr="00E71BD1" w14:paraId="6A9431CB" w14:textId="77777777" w:rsidTr="002E6507">
        <w:trPr>
          <w:trHeight w:val="590"/>
        </w:trPr>
        <w:tc>
          <w:tcPr>
            <w:tcW w:w="2769" w:type="dxa"/>
          </w:tcPr>
          <w:p w14:paraId="4FE7D60B" w14:textId="77777777" w:rsidR="001B0DD8" w:rsidRPr="00E71BD1" w:rsidRDefault="001B0DD8" w:rsidP="00E53278">
            <w:pPr>
              <w:pStyle w:val="TableParagraph"/>
              <w:spacing w:line="290" w:lineRule="exact"/>
              <w:ind w:left="105"/>
              <w:rPr>
                <w:rFonts w:ascii="Arial" w:hAnsi="Arial" w:cs="Arial"/>
              </w:rPr>
            </w:pPr>
            <w:r w:rsidRPr="00E71BD1">
              <w:rPr>
                <w:rFonts w:ascii="Arial" w:hAnsi="Arial" w:cs="Arial"/>
                <w:w w:val="105"/>
              </w:rPr>
              <w:t>Customer</w:t>
            </w:r>
          </w:p>
          <w:p w14:paraId="0C0B3E37" w14:textId="77777777" w:rsidR="001B0DD8" w:rsidRPr="00E71BD1" w:rsidRDefault="001B0DD8" w:rsidP="00E53278">
            <w:pPr>
              <w:pStyle w:val="TableParagraph"/>
              <w:spacing w:line="280" w:lineRule="exact"/>
              <w:ind w:left="105"/>
              <w:rPr>
                <w:rFonts w:ascii="Arial" w:hAnsi="Arial" w:cs="Arial"/>
              </w:rPr>
            </w:pPr>
            <w:r w:rsidRPr="00E71BD1">
              <w:rPr>
                <w:rFonts w:ascii="Arial" w:hAnsi="Arial" w:cs="Arial"/>
                <w:w w:val="105"/>
              </w:rPr>
              <w:t>voice/impact</w:t>
            </w:r>
          </w:p>
        </w:tc>
        <w:tc>
          <w:tcPr>
            <w:tcW w:w="5386" w:type="dxa"/>
          </w:tcPr>
          <w:p w14:paraId="265E6BC5" w14:textId="2FA0C4CE" w:rsidR="001B0DD8" w:rsidRPr="00E71BD1" w:rsidRDefault="007F0D90" w:rsidP="00E53278">
            <w:pPr>
              <w:pStyle w:val="TableParagraph"/>
              <w:spacing w:line="290" w:lineRule="exact"/>
              <w:ind w:left="110"/>
              <w:rPr>
                <w:rFonts w:ascii="Arial" w:hAnsi="Arial" w:cs="Arial"/>
              </w:rPr>
            </w:pPr>
            <w:r>
              <w:rPr>
                <w:rFonts w:ascii="Arial" w:hAnsi="Arial" w:cs="Arial"/>
              </w:rPr>
              <w:t xml:space="preserve">Customer feedback is the only way of being sure we are compliant with our EDI policies </w:t>
            </w:r>
          </w:p>
        </w:tc>
        <w:tc>
          <w:tcPr>
            <w:tcW w:w="1119" w:type="dxa"/>
          </w:tcPr>
          <w:p w14:paraId="0F59295B" w14:textId="77777777" w:rsidR="001B0DD8" w:rsidRPr="00E71BD1" w:rsidRDefault="001B0DD8" w:rsidP="00E53278">
            <w:pPr>
              <w:pStyle w:val="TableParagraph"/>
              <w:spacing w:line="290" w:lineRule="exact"/>
              <w:ind w:left="111"/>
              <w:jc w:val="center"/>
              <w:rPr>
                <w:rFonts w:ascii="Arial" w:hAnsi="Arial" w:cs="Arial"/>
              </w:rPr>
            </w:pPr>
            <w:r w:rsidRPr="00E71BD1">
              <w:rPr>
                <w:rFonts w:ascii="Arial" w:hAnsi="Arial" w:cs="Arial"/>
              </w:rPr>
              <w:t>Y</w:t>
            </w:r>
          </w:p>
        </w:tc>
      </w:tr>
      <w:tr w:rsidR="001B0DD8" w:rsidRPr="00E71BD1" w14:paraId="1E4F948C" w14:textId="77777777" w:rsidTr="002E6507">
        <w:trPr>
          <w:trHeight w:val="590"/>
        </w:trPr>
        <w:tc>
          <w:tcPr>
            <w:tcW w:w="2769" w:type="dxa"/>
          </w:tcPr>
          <w:p w14:paraId="52471941" w14:textId="77777777" w:rsidR="001B0DD8" w:rsidRPr="00E71BD1" w:rsidRDefault="001B0DD8" w:rsidP="00E53278">
            <w:pPr>
              <w:pStyle w:val="TableParagraph"/>
              <w:spacing w:line="281" w:lineRule="exact"/>
              <w:ind w:left="105"/>
              <w:rPr>
                <w:rFonts w:ascii="Arial" w:hAnsi="Arial" w:cs="Arial"/>
              </w:rPr>
            </w:pPr>
            <w:r w:rsidRPr="00E71BD1">
              <w:rPr>
                <w:rFonts w:ascii="Arial" w:hAnsi="Arial" w:cs="Arial"/>
                <w:w w:val="105"/>
              </w:rPr>
              <w:t>Sustainability</w:t>
            </w:r>
            <w:r w:rsidRPr="00E71BD1">
              <w:rPr>
                <w:rFonts w:ascii="Arial" w:hAnsi="Arial" w:cs="Arial"/>
                <w:spacing w:val="-8"/>
                <w:w w:val="105"/>
              </w:rPr>
              <w:t xml:space="preserve"> </w:t>
            </w:r>
            <w:r w:rsidRPr="00E71BD1">
              <w:rPr>
                <w:rFonts w:ascii="Arial" w:hAnsi="Arial" w:cs="Arial"/>
                <w:w w:val="105"/>
              </w:rPr>
              <w:t>&amp;</w:t>
            </w:r>
          </w:p>
          <w:p w14:paraId="0CA0AAA8" w14:textId="77777777" w:rsidR="001B0DD8" w:rsidRPr="00E71BD1" w:rsidRDefault="001B0DD8" w:rsidP="00E53278">
            <w:pPr>
              <w:pStyle w:val="TableParagraph"/>
              <w:spacing w:line="290" w:lineRule="exact"/>
              <w:ind w:left="105"/>
              <w:rPr>
                <w:rFonts w:ascii="Arial" w:hAnsi="Arial" w:cs="Arial"/>
                <w:w w:val="105"/>
              </w:rPr>
            </w:pPr>
            <w:r w:rsidRPr="00E71BD1">
              <w:rPr>
                <w:rFonts w:ascii="Arial" w:hAnsi="Arial" w:cs="Arial"/>
                <w:w w:val="105"/>
              </w:rPr>
              <w:t>Carbon</w:t>
            </w:r>
            <w:r w:rsidRPr="00E71BD1">
              <w:rPr>
                <w:rFonts w:ascii="Arial" w:hAnsi="Arial" w:cs="Arial"/>
                <w:spacing w:val="-15"/>
                <w:w w:val="105"/>
              </w:rPr>
              <w:t xml:space="preserve"> </w:t>
            </w:r>
            <w:r w:rsidRPr="00E71BD1">
              <w:rPr>
                <w:rFonts w:ascii="Arial" w:hAnsi="Arial" w:cs="Arial"/>
                <w:w w:val="105"/>
              </w:rPr>
              <w:t>Reduction</w:t>
            </w:r>
          </w:p>
        </w:tc>
        <w:tc>
          <w:tcPr>
            <w:tcW w:w="5386" w:type="dxa"/>
          </w:tcPr>
          <w:p w14:paraId="0ABFB2EB" w14:textId="77777777" w:rsidR="001B0DD8" w:rsidRPr="00E71BD1" w:rsidRDefault="001B0DD8" w:rsidP="00E53278">
            <w:pPr>
              <w:pStyle w:val="TableParagraph"/>
              <w:spacing w:line="290" w:lineRule="exact"/>
              <w:ind w:left="110"/>
              <w:rPr>
                <w:rFonts w:ascii="Arial" w:hAnsi="Arial" w:cs="Arial"/>
              </w:rPr>
            </w:pPr>
            <w:r w:rsidRPr="00E71BD1">
              <w:rPr>
                <w:rFonts w:ascii="Arial" w:hAnsi="Arial" w:cs="Arial"/>
              </w:rPr>
              <w:t>No specific considerations</w:t>
            </w:r>
          </w:p>
          <w:p w14:paraId="773FAA93" w14:textId="77777777" w:rsidR="001B0DD8" w:rsidRPr="00E71BD1" w:rsidRDefault="001B0DD8" w:rsidP="00E53278">
            <w:pPr>
              <w:pStyle w:val="TableParagraph"/>
              <w:spacing w:line="290" w:lineRule="exact"/>
              <w:ind w:left="110"/>
              <w:rPr>
                <w:rFonts w:ascii="Arial" w:hAnsi="Arial" w:cs="Arial"/>
              </w:rPr>
            </w:pPr>
          </w:p>
        </w:tc>
        <w:tc>
          <w:tcPr>
            <w:tcW w:w="1119" w:type="dxa"/>
          </w:tcPr>
          <w:p w14:paraId="607FB4FF" w14:textId="77777777" w:rsidR="001B0DD8" w:rsidRPr="00E71BD1" w:rsidRDefault="001B0DD8" w:rsidP="00E53278">
            <w:pPr>
              <w:pStyle w:val="TableParagraph"/>
              <w:spacing w:line="290" w:lineRule="exact"/>
              <w:ind w:left="111"/>
              <w:jc w:val="center"/>
              <w:rPr>
                <w:rFonts w:ascii="Arial" w:hAnsi="Arial" w:cs="Arial"/>
              </w:rPr>
            </w:pPr>
          </w:p>
        </w:tc>
      </w:tr>
      <w:tr w:rsidR="001B0DD8" w:rsidRPr="00E71BD1" w14:paraId="64A187AA" w14:textId="77777777" w:rsidTr="002E6507">
        <w:trPr>
          <w:trHeight w:val="590"/>
        </w:trPr>
        <w:tc>
          <w:tcPr>
            <w:tcW w:w="2769" w:type="dxa"/>
          </w:tcPr>
          <w:p w14:paraId="6E0286A3" w14:textId="77777777" w:rsidR="001B0DD8" w:rsidRPr="00E71BD1" w:rsidRDefault="001B0DD8" w:rsidP="00E53278">
            <w:pPr>
              <w:pStyle w:val="TableParagraph"/>
              <w:spacing w:line="281" w:lineRule="exact"/>
              <w:ind w:left="105"/>
              <w:rPr>
                <w:rFonts w:ascii="Arial" w:hAnsi="Arial" w:cs="Arial"/>
                <w:w w:val="105"/>
              </w:rPr>
            </w:pPr>
            <w:r w:rsidRPr="00E71BD1">
              <w:rPr>
                <w:rFonts w:ascii="Arial" w:hAnsi="Arial" w:cs="Arial"/>
                <w:w w:val="105"/>
              </w:rPr>
              <w:t>Social Purpose</w:t>
            </w:r>
          </w:p>
        </w:tc>
        <w:tc>
          <w:tcPr>
            <w:tcW w:w="5386" w:type="dxa"/>
          </w:tcPr>
          <w:p w14:paraId="3CDDE8D8" w14:textId="2981DB3A" w:rsidR="001B0DD8" w:rsidRPr="00740851" w:rsidRDefault="007F0D90" w:rsidP="00740851">
            <w:pPr>
              <w:pStyle w:val="TableParagraph"/>
              <w:spacing w:line="290" w:lineRule="exact"/>
              <w:ind w:left="110"/>
              <w:rPr>
                <w:rFonts w:ascii="Arial" w:hAnsi="Arial" w:cs="Arial"/>
              </w:rPr>
            </w:pPr>
            <w:r>
              <w:rPr>
                <w:rFonts w:ascii="Arial" w:eastAsia="Times New Roman" w:hAnsi="Arial" w:cs="Arial"/>
                <w:bCs/>
              </w:rPr>
              <w:t xml:space="preserve">Our social purpose shares the same objectives as EDI, </w:t>
            </w:r>
            <w:proofErr w:type="gramStart"/>
            <w:r>
              <w:rPr>
                <w:rFonts w:ascii="Arial" w:eastAsia="Times New Roman" w:hAnsi="Arial" w:cs="Arial"/>
                <w:bCs/>
              </w:rPr>
              <w:t>namely</w:t>
            </w:r>
            <w:proofErr w:type="gramEnd"/>
            <w:r>
              <w:rPr>
                <w:rFonts w:ascii="Arial" w:eastAsia="Times New Roman" w:hAnsi="Arial" w:cs="Arial"/>
                <w:bCs/>
              </w:rPr>
              <w:t xml:space="preserve"> to create a fairer and more equal society </w:t>
            </w:r>
            <w:r w:rsidR="00740851" w:rsidRPr="00740851">
              <w:rPr>
                <w:rFonts w:ascii="Arial" w:eastAsia="Times New Roman" w:hAnsi="Arial" w:cs="Arial"/>
              </w:rPr>
              <w:t xml:space="preserve"> </w:t>
            </w:r>
          </w:p>
        </w:tc>
        <w:tc>
          <w:tcPr>
            <w:tcW w:w="1119" w:type="dxa"/>
          </w:tcPr>
          <w:p w14:paraId="283A6E2D" w14:textId="77777777" w:rsidR="001B0DD8" w:rsidRPr="00E71BD1" w:rsidRDefault="001B0DD8" w:rsidP="00E53278">
            <w:pPr>
              <w:pStyle w:val="TableParagraph"/>
              <w:spacing w:line="290" w:lineRule="exact"/>
              <w:ind w:left="111"/>
              <w:jc w:val="center"/>
              <w:rPr>
                <w:rFonts w:ascii="Arial" w:hAnsi="Arial" w:cs="Arial"/>
              </w:rPr>
            </w:pPr>
            <w:r w:rsidRPr="00E71BD1">
              <w:rPr>
                <w:rFonts w:ascii="Arial" w:hAnsi="Arial" w:cs="Arial"/>
              </w:rPr>
              <w:t>Y</w:t>
            </w:r>
          </w:p>
        </w:tc>
      </w:tr>
    </w:tbl>
    <w:p w14:paraId="23DE845D" w14:textId="77777777" w:rsidR="001B0DD8" w:rsidRPr="00E71BD1" w:rsidRDefault="001B0DD8" w:rsidP="001B0DD8">
      <w:pPr>
        <w:spacing w:line="290" w:lineRule="exact"/>
        <w:rPr>
          <w:rFonts w:ascii="Arial" w:hAnsi="Arial" w:cs="Arial"/>
        </w:rPr>
        <w:sectPr w:rsidR="001B0DD8" w:rsidRPr="00E71BD1" w:rsidSect="00BD5826">
          <w:footerReference w:type="even" r:id="rId8"/>
          <w:footerReference w:type="default" r:id="rId9"/>
          <w:pgSz w:w="11910" w:h="16840"/>
          <w:pgMar w:top="0" w:right="317" w:bottom="1418" w:left="800" w:header="0" w:footer="1106" w:gutter="0"/>
          <w:pgNumType w:start="1"/>
          <w:cols w:space="720"/>
        </w:sectPr>
      </w:pPr>
    </w:p>
    <w:p w14:paraId="5C01AA0C" w14:textId="732E5568" w:rsidR="00E541EC" w:rsidRDefault="002C3BDD" w:rsidP="000C0059">
      <w:pPr>
        <w:pStyle w:val="ListParagraph"/>
        <w:numPr>
          <w:ilvl w:val="0"/>
          <w:numId w:val="11"/>
        </w:numPr>
        <w:spacing w:before="120" w:after="0" w:line="240" w:lineRule="auto"/>
        <w:ind w:left="709" w:hanging="709"/>
        <w:jc w:val="both"/>
        <w:rPr>
          <w:rFonts w:eastAsia="Times New Roman" w:cstheme="minorHAnsi"/>
          <w:b/>
          <w:sz w:val="24"/>
          <w:szCs w:val="24"/>
        </w:rPr>
      </w:pPr>
      <w:r w:rsidRPr="00B643C9">
        <w:rPr>
          <w:rFonts w:eastAsia="Times New Roman" w:cstheme="minorHAnsi"/>
          <w:b/>
          <w:sz w:val="24"/>
          <w:szCs w:val="24"/>
        </w:rPr>
        <w:lastRenderedPageBreak/>
        <w:t>Purpose</w:t>
      </w:r>
    </w:p>
    <w:p w14:paraId="082AE218" w14:textId="0E4654AF" w:rsidR="002C3BDD" w:rsidRPr="000C0059" w:rsidRDefault="000C0059" w:rsidP="000C0059">
      <w:pPr>
        <w:pStyle w:val="ListParagraph"/>
        <w:numPr>
          <w:ilvl w:val="1"/>
          <w:numId w:val="11"/>
        </w:numPr>
        <w:spacing w:before="120" w:after="0" w:line="240" w:lineRule="auto"/>
        <w:ind w:left="709" w:hanging="709"/>
        <w:jc w:val="both"/>
        <w:rPr>
          <w:rFonts w:cstheme="minorHAnsi"/>
          <w:sz w:val="24"/>
          <w:szCs w:val="24"/>
        </w:rPr>
      </w:pPr>
      <w:r w:rsidRPr="000C0059">
        <w:rPr>
          <w:rFonts w:eastAsia="Times New Roman" w:cstheme="minorHAnsi"/>
          <w:bCs/>
          <w:sz w:val="24"/>
          <w:szCs w:val="24"/>
        </w:rPr>
        <w:t>Unity</w:t>
      </w:r>
      <w:r w:rsidRPr="000C0059">
        <w:rPr>
          <w:rFonts w:eastAsia="Times New Roman" w:cstheme="minorHAnsi"/>
          <w:b/>
          <w:sz w:val="24"/>
          <w:szCs w:val="24"/>
        </w:rPr>
        <w:t xml:space="preserve"> </w:t>
      </w:r>
      <w:r w:rsidR="00B67FB8" w:rsidRPr="000C0059">
        <w:rPr>
          <w:rFonts w:cstheme="minorHAnsi"/>
          <w:sz w:val="24"/>
          <w:szCs w:val="24"/>
        </w:rPr>
        <w:t>is dedicated to equity, diversity, and inclusion (EDI) and establishes targets to measure performance. We monitor workforce diversity, customer access, and satisfaction levels. This report provides data for members on ethnicity, gender, age, and disability to assess our progress and identify necessary corrective actions. While we collect information on sexuality, the current data is insufficient for analysis. Addressing this issue over time is one of the objectives in the EDI strategy, which is also</w:t>
      </w:r>
      <w:r w:rsidR="002E6507" w:rsidRPr="000C0059">
        <w:rPr>
          <w:rFonts w:cstheme="minorHAnsi"/>
          <w:sz w:val="24"/>
          <w:szCs w:val="24"/>
        </w:rPr>
        <w:t xml:space="preserve"> for discussion</w:t>
      </w:r>
      <w:r w:rsidR="00B67FB8" w:rsidRPr="000C0059">
        <w:rPr>
          <w:rFonts w:cstheme="minorHAnsi"/>
          <w:sz w:val="24"/>
          <w:szCs w:val="24"/>
        </w:rPr>
        <w:t xml:space="preserve"> </w:t>
      </w:r>
      <w:r w:rsidR="002E6507" w:rsidRPr="000C0059">
        <w:rPr>
          <w:rFonts w:cstheme="minorHAnsi"/>
          <w:sz w:val="24"/>
          <w:szCs w:val="24"/>
        </w:rPr>
        <w:t>o</w:t>
      </w:r>
      <w:r w:rsidR="00B67FB8" w:rsidRPr="000C0059">
        <w:rPr>
          <w:rFonts w:cstheme="minorHAnsi"/>
          <w:sz w:val="24"/>
          <w:szCs w:val="24"/>
        </w:rPr>
        <w:t xml:space="preserve">n this agenda.  </w:t>
      </w:r>
    </w:p>
    <w:p w14:paraId="29F694FA" w14:textId="16BECB0C" w:rsidR="00182471" w:rsidRPr="000C0059" w:rsidRDefault="00B61E93" w:rsidP="000C0059">
      <w:pPr>
        <w:pStyle w:val="ListParagraph"/>
        <w:numPr>
          <w:ilvl w:val="1"/>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 xml:space="preserve">Equity, Diversity, and Inclusion (EDI) are vital to our success, making it essential to inform others, particularly our stakeholders, of our progress. </w:t>
      </w:r>
      <w:r w:rsidR="00B67FB8" w:rsidRPr="000C0059">
        <w:rPr>
          <w:rFonts w:eastAsia="Times New Roman" w:cstheme="minorHAnsi"/>
          <w:bCs/>
          <w:sz w:val="24"/>
          <w:szCs w:val="24"/>
        </w:rPr>
        <w:t xml:space="preserve">Members should therefore note that once approved, the report will be the basis for producing an annual report for wider circulation to stakeholders. </w:t>
      </w:r>
      <w:r w:rsidRPr="000C0059">
        <w:rPr>
          <w:rFonts w:eastAsia="Times New Roman" w:cstheme="minorHAnsi"/>
          <w:bCs/>
          <w:sz w:val="24"/>
          <w:szCs w:val="24"/>
        </w:rPr>
        <w:t xml:space="preserve">  </w:t>
      </w:r>
    </w:p>
    <w:p w14:paraId="0C0250C6" w14:textId="77777777" w:rsidR="000C0059" w:rsidRPr="000C0059" w:rsidRDefault="000C0059" w:rsidP="000C0059">
      <w:pPr>
        <w:pStyle w:val="ListParagraph"/>
        <w:spacing w:before="120" w:after="0" w:line="240" w:lineRule="auto"/>
        <w:ind w:left="709"/>
        <w:jc w:val="both"/>
        <w:rPr>
          <w:rFonts w:eastAsia="Times New Roman" w:cstheme="minorHAnsi"/>
          <w:b/>
          <w:sz w:val="24"/>
          <w:szCs w:val="24"/>
        </w:rPr>
      </w:pPr>
    </w:p>
    <w:p w14:paraId="4C5FE145" w14:textId="6A8BB096" w:rsidR="000C0059" w:rsidRPr="000C0059" w:rsidRDefault="000C0059" w:rsidP="000C0059">
      <w:pPr>
        <w:pStyle w:val="ListParagraph"/>
        <w:numPr>
          <w:ilvl w:val="0"/>
          <w:numId w:val="11"/>
        </w:numPr>
        <w:spacing w:before="120" w:after="0" w:line="240" w:lineRule="auto"/>
        <w:ind w:left="709" w:hanging="709"/>
        <w:jc w:val="both"/>
        <w:rPr>
          <w:rFonts w:eastAsia="Times New Roman" w:cstheme="minorHAnsi"/>
          <w:b/>
          <w:sz w:val="24"/>
          <w:szCs w:val="24"/>
        </w:rPr>
      </w:pPr>
      <w:r w:rsidRPr="00B643C9">
        <w:rPr>
          <w:rFonts w:cstheme="minorHAnsi"/>
          <w:b/>
          <w:bCs/>
          <w:sz w:val="24"/>
          <w:szCs w:val="24"/>
        </w:rPr>
        <w:t>Decision Required</w:t>
      </w:r>
    </w:p>
    <w:p w14:paraId="5E3BAC6E" w14:textId="25726C98" w:rsidR="00B61E93" w:rsidRPr="000C0059" w:rsidRDefault="00B61E93" w:rsidP="000C0059">
      <w:pPr>
        <w:pStyle w:val="ListParagraph"/>
        <w:numPr>
          <w:ilvl w:val="1"/>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 xml:space="preserve">Members are asked to agree the report and its </w:t>
      </w:r>
      <w:r w:rsidR="002E6507" w:rsidRPr="000C0059">
        <w:rPr>
          <w:rFonts w:eastAsia="Times New Roman" w:cstheme="minorHAnsi"/>
          <w:bCs/>
          <w:sz w:val="24"/>
          <w:szCs w:val="24"/>
        </w:rPr>
        <w:t xml:space="preserve">use for </w:t>
      </w:r>
      <w:r w:rsidRPr="000C0059">
        <w:rPr>
          <w:rFonts w:eastAsia="Times New Roman" w:cstheme="minorHAnsi"/>
          <w:bCs/>
          <w:sz w:val="24"/>
          <w:szCs w:val="24"/>
        </w:rPr>
        <w:t>an annual report to stakeholders</w:t>
      </w:r>
    </w:p>
    <w:p w14:paraId="04B33883" w14:textId="77777777" w:rsidR="000C0059" w:rsidRPr="000C0059" w:rsidRDefault="000C0059" w:rsidP="000C0059">
      <w:pPr>
        <w:pStyle w:val="ListParagraph"/>
        <w:spacing w:before="120" w:after="0" w:line="240" w:lineRule="auto"/>
        <w:ind w:left="709"/>
        <w:jc w:val="both"/>
        <w:rPr>
          <w:rFonts w:eastAsia="Times New Roman" w:cstheme="minorHAnsi"/>
          <w:b/>
          <w:sz w:val="24"/>
          <w:szCs w:val="24"/>
        </w:rPr>
      </w:pPr>
    </w:p>
    <w:p w14:paraId="69D366F3" w14:textId="4ECC0A48" w:rsidR="000C0059" w:rsidRPr="00B643C9" w:rsidRDefault="000C0059" w:rsidP="000C0059">
      <w:pPr>
        <w:pStyle w:val="ListParagraph"/>
        <w:numPr>
          <w:ilvl w:val="0"/>
          <w:numId w:val="11"/>
        </w:numPr>
        <w:spacing w:before="120" w:after="0" w:line="240" w:lineRule="auto"/>
        <w:ind w:left="709" w:hanging="709"/>
        <w:jc w:val="both"/>
        <w:rPr>
          <w:rFonts w:eastAsia="Times New Roman" w:cstheme="minorHAnsi"/>
          <w:b/>
          <w:sz w:val="24"/>
          <w:szCs w:val="24"/>
        </w:rPr>
      </w:pPr>
      <w:r w:rsidRPr="00B643C9">
        <w:rPr>
          <w:rFonts w:cstheme="minorHAnsi"/>
          <w:b/>
          <w:bCs/>
          <w:sz w:val="24"/>
          <w:szCs w:val="24"/>
        </w:rPr>
        <w:t>Background</w:t>
      </w:r>
    </w:p>
    <w:p w14:paraId="29026CC0" w14:textId="69395E6A" w:rsidR="00650BAF" w:rsidRPr="000C0059" w:rsidRDefault="00650BAF" w:rsidP="000C0059">
      <w:pPr>
        <w:pStyle w:val="ListParagraph"/>
        <w:numPr>
          <w:ilvl w:val="1"/>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 xml:space="preserve">At Unity </w:t>
      </w:r>
      <w:r w:rsidR="00B61E93" w:rsidRPr="000C0059">
        <w:rPr>
          <w:rFonts w:eastAsia="Times New Roman" w:cstheme="minorHAnsi"/>
          <w:bCs/>
          <w:sz w:val="24"/>
          <w:szCs w:val="24"/>
        </w:rPr>
        <w:t>EDI is central to what we do. W</w:t>
      </w:r>
      <w:r w:rsidRPr="000C0059">
        <w:rPr>
          <w:rFonts w:eastAsia="Times New Roman" w:cstheme="minorHAnsi"/>
          <w:bCs/>
          <w:sz w:val="24"/>
          <w:szCs w:val="24"/>
        </w:rPr>
        <w:t xml:space="preserve">hile our priority is tackling racial inequality, we believe </w:t>
      </w:r>
      <w:r w:rsidR="00B61E93" w:rsidRPr="000C0059">
        <w:rPr>
          <w:rFonts w:eastAsia="Times New Roman" w:cstheme="minorHAnsi"/>
          <w:bCs/>
          <w:sz w:val="24"/>
          <w:szCs w:val="24"/>
        </w:rPr>
        <w:t xml:space="preserve">every protected characteristic should be respected, </w:t>
      </w:r>
      <w:r w:rsidRPr="000C0059">
        <w:rPr>
          <w:rFonts w:eastAsia="Times New Roman" w:cstheme="minorHAnsi"/>
          <w:bCs/>
          <w:sz w:val="24"/>
          <w:szCs w:val="24"/>
        </w:rPr>
        <w:t>everyone should be treated fairly</w:t>
      </w:r>
      <w:r w:rsidR="00B61E93" w:rsidRPr="000C0059">
        <w:rPr>
          <w:rFonts w:eastAsia="Times New Roman" w:cstheme="minorHAnsi"/>
          <w:bCs/>
          <w:sz w:val="24"/>
          <w:szCs w:val="24"/>
        </w:rPr>
        <w:t xml:space="preserve"> and </w:t>
      </w:r>
      <w:r w:rsidRPr="000C0059">
        <w:rPr>
          <w:rFonts w:eastAsia="Times New Roman" w:cstheme="minorHAnsi"/>
          <w:bCs/>
          <w:sz w:val="24"/>
          <w:szCs w:val="24"/>
        </w:rPr>
        <w:t>have access to our services and opportunities to improve their lives</w:t>
      </w:r>
      <w:r w:rsidR="00B61E93" w:rsidRPr="000C0059">
        <w:rPr>
          <w:rFonts w:eastAsia="Times New Roman" w:cstheme="minorHAnsi"/>
          <w:bCs/>
          <w:sz w:val="24"/>
          <w:szCs w:val="24"/>
        </w:rPr>
        <w:t xml:space="preserve">. </w:t>
      </w:r>
      <w:r w:rsidRPr="000C0059">
        <w:rPr>
          <w:rFonts w:eastAsia="Times New Roman" w:cstheme="minorHAnsi"/>
          <w:bCs/>
          <w:sz w:val="24"/>
          <w:szCs w:val="24"/>
        </w:rPr>
        <w:t xml:space="preserve">  We aim to create environments where customers and colleagues feel they belong, where everyone’s talents are recognised, and people feel valued and respected.    </w:t>
      </w:r>
    </w:p>
    <w:p w14:paraId="5D12DCC7" w14:textId="40144BB5" w:rsidR="00650BAF" w:rsidRPr="000C0059" w:rsidRDefault="00B61E93" w:rsidP="000C0059">
      <w:pPr>
        <w:pStyle w:val="ListParagraph"/>
        <w:numPr>
          <w:ilvl w:val="1"/>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We intend to achieve this through implementation of o</w:t>
      </w:r>
      <w:r w:rsidR="00650BAF" w:rsidRPr="000C0059">
        <w:rPr>
          <w:rFonts w:eastAsia="Times New Roman" w:cstheme="minorHAnsi"/>
          <w:bCs/>
          <w:sz w:val="24"/>
          <w:szCs w:val="24"/>
        </w:rPr>
        <w:t>ur EDI Policy and Strategy</w:t>
      </w:r>
      <w:r w:rsidRPr="000C0059">
        <w:rPr>
          <w:rFonts w:eastAsia="Times New Roman" w:cstheme="minorHAnsi"/>
          <w:bCs/>
          <w:sz w:val="24"/>
          <w:szCs w:val="24"/>
        </w:rPr>
        <w:t xml:space="preserve">, and delivery of annual action plans. </w:t>
      </w:r>
      <w:r w:rsidR="003D41AC" w:rsidRPr="000C0059">
        <w:rPr>
          <w:rFonts w:eastAsia="Times New Roman" w:cstheme="minorHAnsi"/>
          <w:bCs/>
          <w:sz w:val="24"/>
          <w:szCs w:val="24"/>
        </w:rPr>
        <w:t xml:space="preserve">They </w:t>
      </w:r>
      <w:r w:rsidR="00650BAF" w:rsidRPr="000C0059">
        <w:rPr>
          <w:rFonts w:eastAsia="Times New Roman" w:cstheme="minorHAnsi"/>
          <w:bCs/>
          <w:sz w:val="24"/>
          <w:szCs w:val="24"/>
        </w:rPr>
        <w:t>set out our approach</w:t>
      </w:r>
      <w:r w:rsidR="003D41AC" w:rsidRPr="000C0059">
        <w:rPr>
          <w:rFonts w:eastAsia="Times New Roman" w:cstheme="minorHAnsi"/>
          <w:bCs/>
          <w:sz w:val="24"/>
          <w:szCs w:val="24"/>
        </w:rPr>
        <w:t xml:space="preserve"> and priorities. The ones most relevant</w:t>
      </w:r>
      <w:r w:rsidR="00650BAF" w:rsidRPr="000C0059">
        <w:rPr>
          <w:rFonts w:eastAsia="Times New Roman" w:cstheme="minorHAnsi"/>
          <w:bCs/>
          <w:sz w:val="24"/>
          <w:szCs w:val="24"/>
        </w:rPr>
        <w:t xml:space="preserve"> to this report are:</w:t>
      </w:r>
    </w:p>
    <w:p w14:paraId="4C16BB96" w14:textId="77777777" w:rsidR="003D41AC" w:rsidRPr="00B643C9" w:rsidRDefault="003D41AC" w:rsidP="000C0059">
      <w:pPr>
        <w:numPr>
          <w:ilvl w:val="0"/>
          <w:numId w:val="12"/>
        </w:numPr>
        <w:shd w:val="clear" w:color="auto" w:fill="FFFFFF"/>
        <w:tabs>
          <w:tab w:val="clear" w:pos="720"/>
          <w:tab w:val="num" w:pos="1134"/>
        </w:tabs>
        <w:spacing w:before="100" w:beforeAutospacing="1" w:after="100" w:afterAutospacing="1" w:line="240" w:lineRule="auto"/>
        <w:ind w:left="1134" w:hanging="425"/>
        <w:rPr>
          <w:rFonts w:eastAsia="Times New Roman" w:cstheme="minorHAnsi"/>
          <w:color w:val="212529"/>
          <w:sz w:val="24"/>
          <w:szCs w:val="24"/>
          <w:lang w:eastAsia="en-GB"/>
        </w:rPr>
      </w:pPr>
      <w:r w:rsidRPr="00B643C9">
        <w:rPr>
          <w:rFonts w:eastAsia="Times New Roman" w:cstheme="minorHAnsi"/>
          <w:color w:val="212529"/>
          <w:sz w:val="24"/>
          <w:szCs w:val="24"/>
          <w:lang w:eastAsia="en-GB"/>
        </w:rPr>
        <w:t>Having a diverse workforce, management team and Board that is representative of the community we serve</w:t>
      </w:r>
    </w:p>
    <w:p w14:paraId="75089E77" w14:textId="3B0C0F2D" w:rsidR="00650BAF" w:rsidRPr="00B643C9" w:rsidRDefault="00650BAF" w:rsidP="000C0059">
      <w:pPr>
        <w:numPr>
          <w:ilvl w:val="0"/>
          <w:numId w:val="12"/>
        </w:numPr>
        <w:shd w:val="clear" w:color="auto" w:fill="FFFFFF"/>
        <w:tabs>
          <w:tab w:val="clear" w:pos="720"/>
          <w:tab w:val="num" w:pos="1134"/>
        </w:tabs>
        <w:spacing w:before="100" w:beforeAutospacing="1" w:after="100" w:afterAutospacing="1" w:line="240" w:lineRule="auto"/>
        <w:ind w:left="1134" w:hanging="425"/>
        <w:rPr>
          <w:rFonts w:eastAsia="Times New Roman" w:cstheme="minorHAnsi"/>
          <w:color w:val="212529"/>
          <w:sz w:val="24"/>
          <w:szCs w:val="24"/>
          <w:lang w:eastAsia="en-GB"/>
        </w:rPr>
      </w:pPr>
      <w:r w:rsidRPr="00B643C9">
        <w:rPr>
          <w:rFonts w:eastAsia="Times New Roman" w:cstheme="minorHAnsi"/>
          <w:color w:val="212529"/>
          <w:sz w:val="24"/>
          <w:szCs w:val="24"/>
          <w:lang w:eastAsia="en-GB"/>
        </w:rPr>
        <w:t>Providing fair access to homes, services and opportunities.</w:t>
      </w:r>
    </w:p>
    <w:p w14:paraId="4FE300EB" w14:textId="05F0B6BD" w:rsidR="00650BAF" w:rsidRPr="00B643C9" w:rsidRDefault="00650BAF" w:rsidP="000C0059">
      <w:pPr>
        <w:numPr>
          <w:ilvl w:val="0"/>
          <w:numId w:val="12"/>
        </w:numPr>
        <w:shd w:val="clear" w:color="auto" w:fill="FFFFFF"/>
        <w:tabs>
          <w:tab w:val="clear" w:pos="720"/>
          <w:tab w:val="num" w:pos="1134"/>
        </w:tabs>
        <w:spacing w:before="100" w:beforeAutospacing="1" w:after="100" w:afterAutospacing="1" w:line="240" w:lineRule="auto"/>
        <w:ind w:left="1134" w:hanging="425"/>
        <w:rPr>
          <w:rFonts w:eastAsia="Times New Roman" w:cstheme="minorHAnsi"/>
          <w:color w:val="212529"/>
          <w:sz w:val="24"/>
          <w:szCs w:val="24"/>
          <w:lang w:eastAsia="en-GB"/>
        </w:rPr>
      </w:pPr>
      <w:r w:rsidRPr="00B643C9">
        <w:rPr>
          <w:rFonts w:eastAsia="Times New Roman" w:cstheme="minorHAnsi"/>
          <w:color w:val="212529"/>
          <w:sz w:val="24"/>
          <w:szCs w:val="24"/>
          <w:lang w:eastAsia="en-GB"/>
        </w:rPr>
        <w:t xml:space="preserve">Hearing the voices of our diverse customers because </w:t>
      </w:r>
      <w:r w:rsidR="003D41AC" w:rsidRPr="00B643C9">
        <w:rPr>
          <w:rFonts w:eastAsia="Times New Roman" w:cstheme="minorHAnsi"/>
          <w:color w:val="212529"/>
          <w:sz w:val="24"/>
          <w:szCs w:val="24"/>
          <w:lang w:eastAsia="en-GB"/>
        </w:rPr>
        <w:t xml:space="preserve">their opinion </w:t>
      </w:r>
      <w:r w:rsidRPr="00B643C9">
        <w:rPr>
          <w:rFonts w:eastAsia="Times New Roman" w:cstheme="minorHAnsi"/>
          <w:color w:val="212529"/>
          <w:sz w:val="24"/>
          <w:szCs w:val="24"/>
          <w:lang w:eastAsia="en-GB"/>
        </w:rPr>
        <w:t>matter</w:t>
      </w:r>
      <w:r w:rsidR="003D41AC" w:rsidRPr="00B643C9">
        <w:rPr>
          <w:rFonts w:eastAsia="Times New Roman" w:cstheme="minorHAnsi"/>
          <w:color w:val="212529"/>
          <w:sz w:val="24"/>
          <w:szCs w:val="24"/>
          <w:lang w:eastAsia="en-GB"/>
        </w:rPr>
        <w:t xml:space="preserve">. </w:t>
      </w:r>
      <w:r w:rsidRPr="00B643C9">
        <w:rPr>
          <w:rFonts w:eastAsia="Times New Roman" w:cstheme="minorHAnsi"/>
          <w:color w:val="212529"/>
          <w:sz w:val="24"/>
          <w:szCs w:val="24"/>
          <w:lang w:eastAsia="en-GB"/>
        </w:rPr>
        <w:t>  </w:t>
      </w:r>
    </w:p>
    <w:p w14:paraId="66B433F0" w14:textId="470AA079" w:rsidR="00650BAF" w:rsidRPr="000C0059" w:rsidRDefault="003D41AC" w:rsidP="000C0059">
      <w:pPr>
        <w:pStyle w:val="ListParagraph"/>
        <w:numPr>
          <w:ilvl w:val="1"/>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 xml:space="preserve">In this report we set out our performance in key areas to outline what progress we are making in promoting diversity and inclusion and tackling inequality. We also identify areas where we have more to do. </w:t>
      </w:r>
    </w:p>
    <w:p w14:paraId="0E798F09" w14:textId="77777777" w:rsidR="000C0059" w:rsidRDefault="000C0059" w:rsidP="000C0059">
      <w:pPr>
        <w:pStyle w:val="ListParagraph"/>
        <w:spacing w:before="120" w:after="0" w:line="240" w:lineRule="auto"/>
        <w:ind w:left="709"/>
        <w:jc w:val="both"/>
        <w:rPr>
          <w:rFonts w:cstheme="minorHAnsi"/>
          <w:b/>
          <w:bCs/>
          <w:sz w:val="24"/>
          <w:szCs w:val="24"/>
        </w:rPr>
      </w:pPr>
    </w:p>
    <w:p w14:paraId="0FF9C886" w14:textId="7DBB1DF7" w:rsidR="007525F3" w:rsidRPr="000C0059" w:rsidRDefault="00C51B40" w:rsidP="000C0059">
      <w:pPr>
        <w:pStyle w:val="ListParagraph"/>
        <w:numPr>
          <w:ilvl w:val="0"/>
          <w:numId w:val="11"/>
        </w:numPr>
        <w:spacing w:before="120" w:after="0" w:line="240" w:lineRule="auto"/>
        <w:ind w:left="709" w:hanging="709"/>
        <w:jc w:val="both"/>
        <w:rPr>
          <w:rFonts w:cstheme="minorHAnsi"/>
          <w:b/>
          <w:bCs/>
          <w:sz w:val="24"/>
          <w:szCs w:val="24"/>
        </w:rPr>
      </w:pPr>
      <w:r w:rsidRPr="000C0059">
        <w:rPr>
          <w:rFonts w:cstheme="minorHAnsi"/>
          <w:b/>
          <w:bCs/>
          <w:sz w:val="24"/>
          <w:szCs w:val="24"/>
        </w:rPr>
        <w:t xml:space="preserve">Baseline data </w:t>
      </w:r>
    </w:p>
    <w:p w14:paraId="47D688B9" w14:textId="749C1D56" w:rsidR="00AE7AE0" w:rsidRPr="000C0059" w:rsidRDefault="00AE7AE0" w:rsidP="000C0059">
      <w:pPr>
        <w:pStyle w:val="ListParagraph"/>
        <w:spacing w:before="120" w:after="0" w:line="240" w:lineRule="auto"/>
        <w:ind w:left="709"/>
        <w:jc w:val="both"/>
        <w:rPr>
          <w:rFonts w:eastAsia="Times New Roman" w:cstheme="minorHAnsi"/>
          <w:bCs/>
          <w:sz w:val="24"/>
          <w:szCs w:val="24"/>
        </w:rPr>
      </w:pPr>
      <w:r w:rsidRPr="000C0059">
        <w:rPr>
          <w:rFonts w:eastAsia="Times New Roman" w:cstheme="minorHAnsi"/>
          <w:bCs/>
          <w:sz w:val="24"/>
          <w:szCs w:val="24"/>
        </w:rPr>
        <w:t>Unity is a locally based place shaping HA. To achieve our aims, we must understand the composition of our customers. We collect data on the key protected characteristics (ethnicity, gender, disability</w:t>
      </w:r>
      <w:r w:rsidR="002E6507" w:rsidRPr="000C0059">
        <w:rPr>
          <w:rFonts w:eastAsia="Times New Roman" w:cstheme="minorHAnsi"/>
          <w:bCs/>
          <w:sz w:val="24"/>
          <w:szCs w:val="24"/>
        </w:rPr>
        <w:t>, sexuality</w:t>
      </w:r>
      <w:r w:rsidR="00F538A3" w:rsidRPr="000C0059">
        <w:rPr>
          <w:rFonts w:eastAsia="Times New Roman" w:cstheme="minorHAnsi"/>
          <w:bCs/>
          <w:sz w:val="24"/>
          <w:szCs w:val="24"/>
        </w:rPr>
        <w:t xml:space="preserve"> and</w:t>
      </w:r>
      <w:r w:rsidRPr="000C0059">
        <w:rPr>
          <w:rFonts w:eastAsia="Times New Roman" w:cstheme="minorHAnsi"/>
          <w:bCs/>
          <w:sz w:val="24"/>
          <w:szCs w:val="24"/>
        </w:rPr>
        <w:t xml:space="preserve"> age, and compare this data with the profile of the population living in the communities we serve. Using this data enables our colleagues to plan their activities and develop local plans. </w:t>
      </w:r>
    </w:p>
    <w:p w14:paraId="7BDDCF79" w14:textId="77777777" w:rsidR="000C0059" w:rsidRDefault="000C0059" w:rsidP="00615BD5">
      <w:pPr>
        <w:rPr>
          <w:rFonts w:eastAsia="Times New Roman" w:cstheme="minorHAnsi"/>
          <w:bCs/>
          <w:sz w:val="24"/>
          <w:szCs w:val="24"/>
        </w:rPr>
      </w:pPr>
    </w:p>
    <w:p w14:paraId="43622B68" w14:textId="087A16DE" w:rsidR="00AE7AE0" w:rsidRPr="000C0059" w:rsidRDefault="00AE7AE0" w:rsidP="000C0059">
      <w:pPr>
        <w:ind w:firstLine="709"/>
        <w:rPr>
          <w:rFonts w:eastAsia="Times New Roman" w:cstheme="minorHAnsi"/>
          <w:bCs/>
          <w:sz w:val="24"/>
          <w:szCs w:val="24"/>
        </w:rPr>
      </w:pPr>
      <w:r w:rsidRPr="000C0059">
        <w:rPr>
          <w:rFonts w:eastAsia="Times New Roman" w:cstheme="minorHAnsi"/>
          <w:bCs/>
          <w:sz w:val="24"/>
          <w:szCs w:val="24"/>
        </w:rPr>
        <w:t>From the data our customers have shared with us, our customer base looks like this:</w:t>
      </w:r>
    </w:p>
    <w:p w14:paraId="16229E77" w14:textId="77777777" w:rsidR="000C0059" w:rsidRDefault="000C0059" w:rsidP="00615BD5">
      <w:pPr>
        <w:rPr>
          <w:rFonts w:cstheme="minorHAnsi"/>
          <w:sz w:val="24"/>
          <w:szCs w:val="24"/>
        </w:rPr>
      </w:pPr>
    </w:p>
    <w:p w14:paraId="0D2BE3E5" w14:textId="4925FAEB" w:rsidR="006F6BCB" w:rsidRPr="00B643C9" w:rsidRDefault="006F6BCB" w:rsidP="00615BD5">
      <w:pPr>
        <w:rPr>
          <w:rFonts w:cstheme="minorHAnsi"/>
          <w:sz w:val="24"/>
          <w:szCs w:val="24"/>
        </w:rPr>
      </w:pPr>
      <w:r w:rsidRPr="00B643C9">
        <w:rPr>
          <w:rFonts w:cstheme="minorHAnsi"/>
          <w:sz w:val="24"/>
          <w:szCs w:val="24"/>
        </w:rPr>
        <w:lastRenderedPageBreak/>
        <w:t>Fig.1</w:t>
      </w:r>
      <w:r w:rsidR="002E6507">
        <w:rPr>
          <w:rFonts w:cstheme="minorHAnsi"/>
          <w:sz w:val="24"/>
          <w:szCs w:val="24"/>
        </w:rPr>
        <w:t xml:space="preserve"> </w:t>
      </w:r>
    </w:p>
    <w:tbl>
      <w:tblPr>
        <w:tblStyle w:val="TableGrid"/>
        <w:tblW w:w="0" w:type="auto"/>
        <w:tblLook w:val="04A0" w:firstRow="1" w:lastRow="0" w:firstColumn="1" w:lastColumn="0" w:noHBand="0" w:noVBand="1"/>
      </w:tblPr>
      <w:tblGrid>
        <w:gridCol w:w="1980"/>
        <w:gridCol w:w="2693"/>
        <w:gridCol w:w="1280"/>
        <w:gridCol w:w="1272"/>
      </w:tblGrid>
      <w:tr w:rsidR="00271FB0" w:rsidRPr="00B643C9" w14:paraId="6DEE6A2A" w14:textId="77777777" w:rsidTr="008C3785">
        <w:tc>
          <w:tcPr>
            <w:tcW w:w="1980" w:type="dxa"/>
            <w:shd w:val="clear" w:color="auto" w:fill="FFD966" w:themeFill="accent4" w:themeFillTint="99"/>
          </w:tcPr>
          <w:p w14:paraId="48C7BBA1" w14:textId="5E05C3E1" w:rsidR="00271FB0" w:rsidRPr="00B643C9" w:rsidRDefault="00F538A3" w:rsidP="00615BD5">
            <w:pPr>
              <w:rPr>
                <w:rFonts w:asciiTheme="minorHAnsi" w:hAnsiTheme="minorHAnsi" w:cstheme="minorHAnsi"/>
                <w:sz w:val="24"/>
                <w:szCs w:val="24"/>
              </w:rPr>
            </w:pPr>
            <w:bookmarkStart w:id="0" w:name="_Hlk200472816"/>
            <w:bookmarkStart w:id="1" w:name="_Hlk200472861"/>
            <w:r w:rsidRPr="00B643C9">
              <w:rPr>
                <w:rFonts w:asciiTheme="minorHAnsi" w:hAnsiTheme="minorHAnsi" w:cstheme="minorHAnsi"/>
                <w:sz w:val="24"/>
                <w:szCs w:val="24"/>
              </w:rPr>
              <w:t>C</w:t>
            </w:r>
            <w:r w:rsidR="00271FB0" w:rsidRPr="00B643C9">
              <w:rPr>
                <w:rFonts w:asciiTheme="minorHAnsi" w:hAnsiTheme="minorHAnsi" w:cstheme="minorHAnsi"/>
                <w:sz w:val="24"/>
                <w:szCs w:val="24"/>
              </w:rPr>
              <w:t>haracteristic</w:t>
            </w:r>
          </w:p>
        </w:tc>
        <w:tc>
          <w:tcPr>
            <w:tcW w:w="2693" w:type="dxa"/>
            <w:shd w:val="clear" w:color="auto" w:fill="FFD966" w:themeFill="accent4" w:themeFillTint="99"/>
          </w:tcPr>
          <w:p w14:paraId="12F01525" w14:textId="2F5AFCF5"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Subgroup</w:t>
            </w:r>
          </w:p>
        </w:tc>
        <w:tc>
          <w:tcPr>
            <w:tcW w:w="1280" w:type="dxa"/>
            <w:shd w:val="clear" w:color="auto" w:fill="FFD966" w:themeFill="accent4" w:themeFillTint="99"/>
          </w:tcPr>
          <w:p w14:paraId="3175FC49" w14:textId="2D9A4905"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Leeds population</w:t>
            </w:r>
          </w:p>
        </w:tc>
        <w:tc>
          <w:tcPr>
            <w:tcW w:w="1272" w:type="dxa"/>
            <w:shd w:val="clear" w:color="auto" w:fill="FFD966" w:themeFill="accent4" w:themeFillTint="99"/>
          </w:tcPr>
          <w:p w14:paraId="165C4C79" w14:textId="31EE8E53"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Unity Tenants</w:t>
            </w:r>
          </w:p>
        </w:tc>
      </w:tr>
      <w:bookmarkEnd w:id="0"/>
      <w:tr w:rsidR="00271FB0" w:rsidRPr="00B643C9" w14:paraId="085A424B" w14:textId="77777777" w:rsidTr="009A0E5F">
        <w:tc>
          <w:tcPr>
            <w:tcW w:w="1980" w:type="dxa"/>
          </w:tcPr>
          <w:p w14:paraId="6E6BAD8A" w14:textId="47DF330D"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 xml:space="preserve">Ethnicity </w:t>
            </w:r>
          </w:p>
        </w:tc>
        <w:tc>
          <w:tcPr>
            <w:tcW w:w="2693" w:type="dxa"/>
          </w:tcPr>
          <w:p w14:paraId="70DA96F6" w14:textId="5552412C"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 xml:space="preserve">White </w:t>
            </w:r>
          </w:p>
        </w:tc>
        <w:tc>
          <w:tcPr>
            <w:tcW w:w="1280" w:type="dxa"/>
          </w:tcPr>
          <w:p w14:paraId="33ED70B5" w14:textId="2BC87AF9"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79%</w:t>
            </w:r>
          </w:p>
        </w:tc>
        <w:tc>
          <w:tcPr>
            <w:tcW w:w="1272" w:type="dxa"/>
          </w:tcPr>
          <w:p w14:paraId="3709A70C" w14:textId="4E47249C"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35%</w:t>
            </w:r>
          </w:p>
        </w:tc>
      </w:tr>
      <w:tr w:rsidR="00271FB0" w:rsidRPr="00B643C9" w14:paraId="2994B3FB" w14:textId="77777777" w:rsidTr="009A0E5F">
        <w:tc>
          <w:tcPr>
            <w:tcW w:w="1980" w:type="dxa"/>
          </w:tcPr>
          <w:p w14:paraId="09ADDCF0" w14:textId="77777777" w:rsidR="00271FB0" w:rsidRPr="00B643C9" w:rsidRDefault="00271FB0" w:rsidP="00615BD5">
            <w:pPr>
              <w:rPr>
                <w:rFonts w:asciiTheme="minorHAnsi" w:hAnsiTheme="minorHAnsi" w:cstheme="minorHAnsi"/>
                <w:sz w:val="24"/>
                <w:szCs w:val="24"/>
              </w:rPr>
            </w:pPr>
          </w:p>
        </w:tc>
        <w:tc>
          <w:tcPr>
            <w:tcW w:w="2693" w:type="dxa"/>
          </w:tcPr>
          <w:p w14:paraId="466C443E" w14:textId="34CFF29D"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Not white</w:t>
            </w:r>
          </w:p>
        </w:tc>
        <w:tc>
          <w:tcPr>
            <w:tcW w:w="1280" w:type="dxa"/>
          </w:tcPr>
          <w:p w14:paraId="6E01A4AC" w14:textId="0212CA9A"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21%</w:t>
            </w:r>
          </w:p>
        </w:tc>
        <w:tc>
          <w:tcPr>
            <w:tcW w:w="1272" w:type="dxa"/>
          </w:tcPr>
          <w:p w14:paraId="5017513F" w14:textId="0F4F83ED"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65%</w:t>
            </w:r>
          </w:p>
        </w:tc>
      </w:tr>
      <w:tr w:rsidR="00271FB0" w:rsidRPr="00B643C9" w14:paraId="6180133F" w14:textId="77777777" w:rsidTr="009A0E5F">
        <w:tc>
          <w:tcPr>
            <w:tcW w:w="1980" w:type="dxa"/>
          </w:tcPr>
          <w:p w14:paraId="48C972B5" w14:textId="49E08426"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 xml:space="preserve">Gender </w:t>
            </w:r>
          </w:p>
        </w:tc>
        <w:tc>
          <w:tcPr>
            <w:tcW w:w="2693" w:type="dxa"/>
          </w:tcPr>
          <w:p w14:paraId="2ECD6F50" w14:textId="15DF95D5"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Female</w:t>
            </w:r>
          </w:p>
        </w:tc>
        <w:tc>
          <w:tcPr>
            <w:tcW w:w="1280" w:type="dxa"/>
          </w:tcPr>
          <w:p w14:paraId="73427160" w14:textId="21E859E6"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51%</w:t>
            </w:r>
          </w:p>
        </w:tc>
        <w:tc>
          <w:tcPr>
            <w:tcW w:w="1272" w:type="dxa"/>
          </w:tcPr>
          <w:p w14:paraId="57047818" w14:textId="263FE552"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65%</w:t>
            </w:r>
          </w:p>
        </w:tc>
      </w:tr>
      <w:tr w:rsidR="00271FB0" w:rsidRPr="00B643C9" w14:paraId="405E0D3F" w14:textId="77777777" w:rsidTr="009A0E5F">
        <w:tc>
          <w:tcPr>
            <w:tcW w:w="1980" w:type="dxa"/>
          </w:tcPr>
          <w:p w14:paraId="096F529F" w14:textId="77777777" w:rsidR="00271FB0" w:rsidRPr="00B643C9" w:rsidRDefault="00271FB0" w:rsidP="00615BD5">
            <w:pPr>
              <w:rPr>
                <w:rFonts w:asciiTheme="minorHAnsi" w:hAnsiTheme="minorHAnsi" w:cstheme="minorHAnsi"/>
                <w:sz w:val="24"/>
                <w:szCs w:val="24"/>
              </w:rPr>
            </w:pPr>
          </w:p>
        </w:tc>
        <w:tc>
          <w:tcPr>
            <w:tcW w:w="2693" w:type="dxa"/>
          </w:tcPr>
          <w:p w14:paraId="5F0A2B26" w14:textId="1A8D96EB"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Male</w:t>
            </w:r>
          </w:p>
        </w:tc>
        <w:tc>
          <w:tcPr>
            <w:tcW w:w="1280" w:type="dxa"/>
          </w:tcPr>
          <w:p w14:paraId="0EC16579" w14:textId="4149B9EB"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49%</w:t>
            </w:r>
          </w:p>
        </w:tc>
        <w:tc>
          <w:tcPr>
            <w:tcW w:w="1272" w:type="dxa"/>
          </w:tcPr>
          <w:p w14:paraId="2C5E7FEA" w14:textId="12BAE12D"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35%</w:t>
            </w:r>
          </w:p>
        </w:tc>
      </w:tr>
      <w:tr w:rsidR="00271FB0" w:rsidRPr="00B643C9" w14:paraId="4F4C10DA" w14:textId="77777777" w:rsidTr="009A0E5F">
        <w:tc>
          <w:tcPr>
            <w:tcW w:w="1980" w:type="dxa"/>
          </w:tcPr>
          <w:p w14:paraId="732F1089" w14:textId="7465F64B"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Age (adults only)</w:t>
            </w:r>
          </w:p>
        </w:tc>
        <w:tc>
          <w:tcPr>
            <w:tcW w:w="2693" w:type="dxa"/>
          </w:tcPr>
          <w:p w14:paraId="681663E9" w14:textId="0989EB66"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16-35</w:t>
            </w:r>
          </w:p>
        </w:tc>
        <w:tc>
          <w:tcPr>
            <w:tcW w:w="1280" w:type="dxa"/>
          </w:tcPr>
          <w:p w14:paraId="6F9A5220" w14:textId="4961E068" w:rsidR="00271FB0" w:rsidRPr="00B643C9" w:rsidRDefault="00363381" w:rsidP="00615BD5">
            <w:pPr>
              <w:rPr>
                <w:rFonts w:asciiTheme="minorHAnsi" w:hAnsiTheme="minorHAnsi" w:cstheme="minorHAnsi"/>
                <w:sz w:val="24"/>
                <w:szCs w:val="24"/>
              </w:rPr>
            </w:pPr>
            <w:r w:rsidRPr="00B643C9">
              <w:rPr>
                <w:rFonts w:asciiTheme="minorHAnsi" w:hAnsiTheme="minorHAnsi" w:cstheme="minorHAnsi"/>
                <w:sz w:val="24"/>
                <w:szCs w:val="24"/>
              </w:rPr>
              <w:t>37</w:t>
            </w:r>
            <w:r w:rsidR="005B060D" w:rsidRPr="00B643C9">
              <w:rPr>
                <w:rFonts w:asciiTheme="minorHAnsi" w:hAnsiTheme="minorHAnsi" w:cstheme="minorHAnsi"/>
                <w:sz w:val="24"/>
                <w:szCs w:val="24"/>
              </w:rPr>
              <w:t>.5</w:t>
            </w:r>
            <w:r w:rsidR="00271FB0" w:rsidRPr="00B643C9">
              <w:rPr>
                <w:rFonts w:asciiTheme="minorHAnsi" w:hAnsiTheme="minorHAnsi" w:cstheme="minorHAnsi"/>
                <w:sz w:val="24"/>
                <w:szCs w:val="24"/>
              </w:rPr>
              <w:t>%</w:t>
            </w:r>
          </w:p>
        </w:tc>
        <w:tc>
          <w:tcPr>
            <w:tcW w:w="1272" w:type="dxa"/>
          </w:tcPr>
          <w:p w14:paraId="0E4D874B" w14:textId="1CC84072"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9%</w:t>
            </w:r>
          </w:p>
        </w:tc>
      </w:tr>
      <w:tr w:rsidR="00271FB0" w:rsidRPr="00B643C9" w14:paraId="031642A9" w14:textId="77777777" w:rsidTr="009A0E5F">
        <w:tc>
          <w:tcPr>
            <w:tcW w:w="1980" w:type="dxa"/>
          </w:tcPr>
          <w:p w14:paraId="1A53AE50" w14:textId="77777777" w:rsidR="00271FB0" w:rsidRPr="00B643C9" w:rsidRDefault="00271FB0" w:rsidP="00615BD5">
            <w:pPr>
              <w:rPr>
                <w:rFonts w:asciiTheme="minorHAnsi" w:hAnsiTheme="minorHAnsi" w:cstheme="minorHAnsi"/>
                <w:sz w:val="24"/>
                <w:szCs w:val="24"/>
              </w:rPr>
            </w:pPr>
          </w:p>
        </w:tc>
        <w:tc>
          <w:tcPr>
            <w:tcW w:w="2693" w:type="dxa"/>
          </w:tcPr>
          <w:p w14:paraId="1753008B" w14:textId="5966E5DB"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35-65</w:t>
            </w:r>
          </w:p>
        </w:tc>
        <w:tc>
          <w:tcPr>
            <w:tcW w:w="1280" w:type="dxa"/>
          </w:tcPr>
          <w:p w14:paraId="664880ED" w14:textId="401D8252" w:rsidR="00271FB0" w:rsidRPr="00B643C9" w:rsidRDefault="005B060D" w:rsidP="00615BD5">
            <w:pPr>
              <w:rPr>
                <w:rFonts w:asciiTheme="minorHAnsi" w:hAnsiTheme="minorHAnsi" w:cstheme="minorHAnsi"/>
                <w:sz w:val="24"/>
                <w:szCs w:val="24"/>
              </w:rPr>
            </w:pPr>
            <w:r w:rsidRPr="00B643C9">
              <w:rPr>
                <w:rFonts w:asciiTheme="minorHAnsi" w:hAnsiTheme="minorHAnsi" w:cstheme="minorHAnsi"/>
                <w:sz w:val="24"/>
                <w:szCs w:val="24"/>
              </w:rPr>
              <w:t>43.5</w:t>
            </w:r>
            <w:r w:rsidR="00271FB0" w:rsidRPr="00B643C9">
              <w:rPr>
                <w:rFonts w:asciiTheme="minorHAnsi" w:hAnsiTheme="minorHAnsi" w:cstheme="minorHAnsi"/>
                <w:sz w:val="24"/>
                <w:szCs w:val="24"/>
              </w:rPr>
              <w:t>%</w:t>
            </w:r>
          </w:p>
        </w:tc>
        <w:tc>
          <w:tcPr>
            <w:tcW w:w="1272" w:type="dxa"/>
          </w:tcPr>
          <w:p w14:paraId="0686F94A" w14:textId="5FA46A23" w:rsidR="00271FB0" w:rsidRPr="00B643C9" w:rsidRDefault="00F538A3" w:rsidP="00615BD5">
            <w:pPr>
              <w:rPr>
                <w:rFonts w:asciiTheme="minorHAnsi" w:hAnsiTheme="minorHAnsi" w:cstheme="minorHAnsi"/>
                <w:sz w:val="24"/>
                <w:szCs w:val="24"/>
              </w:rPr>
            </w:pPr>
            <w:r w:rsidRPr="00B643C9">
              <w:rPr>
                <w:rFonts w:asciiTheme="minorHAnsi" w:hAnsiTheme="minorHAnsi" w:cstheme="minorHAnsi"/>
                <w:sz w:val="24"/>
                <w:szCs w:val="24"/>
              </w:rPr>
              <w:t>72%</w:t>
            </w:r>
          </w:p>
        </w:tc>
      </w:tr>
      <w:tr w:rsidR="00271FB0" w:rsidRPr="00B643C9" w14:paraId="093E672F" w14:textId="77777777" w:rsidTr="009A0E5F">
        <w:tc>
          <w:tcPr>
            <w:tcW w:w="1980" w:type="dxa"/>
          </w:tcPr>
          <w:p w14:paraId="0A02CB6F" w14:textId="77777777" w:rsidR="00271FB0" w:rsidRPr="00B643C9" w:rsidRDefault="00271FB0" w:rsidP="00615BD5">
            <w:pPr>
              <w:rPr>
                <w:rFonts w:asciiTheme="minorHAnsi" w:hAnsiTheme="minorHAnsi" w:cstheme="minorHAnsi"/>
                <w:sz w:val="24"/>
                <w:szCs w:val="24"/>
              </w:rPr>
            </w:pPr>
          </w:p>
        </w:tc>
        <w:tc>
          <w:tcPr>
            <w:tcW w:w="2693" w:type="dxa"/>
          </w:tcPr>
          <w:p w14:paraId="28431EFE" w14:textId="20A2D85F"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Over 65</w:t>
            </w:r>
          </w:p>
        </w:tc>
        <w:tc>
          <w:tcPr>
            <w:tcW w:w="1280" w:type="dxa"/>
          </w:tcPr>
          <w:p w14:paraId="3208BC8F" w14:textId="4FF8CB11"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19%</w:t>
            </w:r>
          </w:p>
        </w:tc>
        <w:tc>
          <w:tcPr>
            <w:tcW w:w="1272" w:type="dxa"/>
          </w:tcPr>
          <w:p w14:paraId="14367BF7" w14:textId="1BBB4119" w:rsidR="00271FB0" w:rsidRPr="00B643C9" w:rsidRDefault="00271FB0" w:rsidP="00615BD5">
            <w:pPr>
              <w:rPr>
                <w:rFonts w:asciiTheme="minorHAnsi" w:hAnsiTheme="minorHAnsi" w:cstheme="minorHAnsi"/>
                <w:sz w:val="24"/>
                <w:szCs w:val="24"/>
              </w:rPr>
            </w:pPr>
            <w:r w:rsidRPr="00B643C9">
              <w:rPr>
                <w:rFonts w:asciiTheme="minorHAnsi" w:hAnsiTheme="minorHAnsi" w:cstheme="minorHAnsi"/>
                <w:sz w:val="24"/>
                <w:szCs w:val="24"/>
              </w:rPr>
              <w:t>19%</w:t>
            </w:r>
          </w:p>
        </w:tc>
      </w:tr>
      <w:tr w:rsidR="00271FB0" w:rsidRPr="00B643C9" w14:paraId="690AC3B6" w14:textId="77777777" w:rsidTr="009A0E5F">
        <w:tc>
          <w:tcPr>
            <w:tcW w:w="1980" w:type="dxa"/>
          </w:tcPr>
          <w:p w14:paraId="13CE2E2A" w14:textId="18825F77" w:rsidR="00271FB0" w:rsidRPr="00B643C9" w:rsidRDefault="00F538A3" w:rsidP="00615BD5">
            <w:pPr>
              <w:rPr>
                <w:rFonts w:asciiTheme="minorHAnsi" w:hAnsiTheme="minorHAnsi" w:cstheme="minorHAnsi"/>
                <w:sz w:val="24"/>
                <w:szCs w:val="24"/>
              </w:rPr>
            </w:pPr>
            <w:r w:rsidRPr="00B643C9">
              <w:rPr>
                <w:rFonts w:asciiTheme="minorHAnsi" w:hAnsiTheme="minorHAnsi" w:cstheme="minorHAnsi"/>
                <w:sz w:val="24"/>
                <w:szCs w:val="24"/>
              </w:rPr>
              <w:t xml:space="preserve">Disability </w:t>
            </w:r>
          </w:p>
        </w:tc>
        <w:tc>
          <w:tcPr>
            <w:tcW w:w="2693" w:type="dxa"/>
          </w:tcPr>
          <w:p w14:paraId="67CDC0B8" w14:textId="3BBDA1EC" w:rsidR="00271FB0" w:rsidRPr="00B643C9" w:rsidRDefault="004E15EB" w:rsidP="00615BD5">
            <w:pPr>
              <w:rPr>
                <w:rFonts w:asciiTheme="minorHAnsi" w:hAnsiTheme="minorHAnsi" w:cstheme="minorHAnsi"/>
                <w:sz w:val="24"/>
                <w:szCs w:val="24"/>
              </w:rPr>
            </w:pPr>
            <w:r w:rsidRPr="00B643C9">
              <w:rPr>
                <w:rFonts w:asciiTheme="minorHAnsi" w:hAnsiTheme="minorHAnsi" w:cstheme="minorHAnsi"/>
                <w:sz w:val="24"/>
                <w:szCs w:val="24"/>
              </w:rPr>
              <w:t>Has a</w:t>
            </w:r>
            <w:r w:rsidR="009A0E5F" w:rsidRPr="00B643C9">
              <w:rPr>
                <w:rFonts w:asciiTheme="minorHAnsi" w:hAnsiTheme="minorHAnsi" w:cstheme="minorHAnsi"/>
                <w:sz w:val="24"/>
                <w:szCs w:val="24"/>
              </w:rPr>
              <w:t>t least one disability</w:t>
            </w:r>
          </w:p>
        </w:tc>
        <w:tc>
          <w:tcPr>
            <w:tcW w:w="1280" w:type="dxa"/>
          </w:tcPr>
          <w:p w14:paraId="5B674D46" w14:textId="02911CC9" w:rsidR="00271FB0" w:rsidRPr="00B643C9" w:rsidRDefault="004E15EB" w:rsidP="00615BD5">
            <w:pPr>
              <w:rPr>
                <w:rFonts w:asciiTheme="minorHAnsi" w:hAnsiTheme="minorHAnsi" w:cstheme="minorHAnsi"/>
                <w:sz w:val="24"/>
                <w:szCs w:val="24"/>
              </w:rPr>
            </w:pPr>
            <w:r w:rsidRPr="00B643C9">
              <w:rPr>
                <w:rFonts w:asciiTheme="minorHAnsi" w:hAnsiTheme="minorHAnsi" w:cstheme="minorHAnsi"/>
                <w:sz w:val="24"/>
                <w:szCs w:val="24"/>
              </w:rPr>
              <w:t>23.5%</w:t>
            </w:r>
          </w:p>
        </w:tc>
        <w:tc>
          <w:tcPr>
            <w:tcW w:w="1272" w:type="dxa"/>
          </w:tcPr>
          <w:p w14:paraId="250C6EFE" w14:textId="7C78356D" w:rsidR="00271FB0" w:rsidRPr="00B643C9" w:rsidRDefault="009A0E5F" w:rsidP="00615BD5">
            <w:pPr>
              <w:rPr>
                <w:rFonts w:asciiTheme="minorHAnsi" w:hAnsiTheme="minorHAnsi" w:cstheme="minorHAnsi"/>
                <w:sz w:val="24"/>
                <w:szCs w:val="24"/>
              </w:rPr>
            </w:pPr>
            <w:r w:rsidRPr="00B643C9">
              <w:rPr>
                <w:rFonts w:asciiTheme="minorHAnsi" w:hAnsiTheme="minorHAnsi" w:cstheme="minorHAnsi"/>
                <w:sz w:val="24"/>
                <w:szCs w:val="24"/>
              </w:rPr>
              <w:t>16%</w:t>
            </w:r>
          </w:p>
        </w:tc>
      </w:tr>
    </w:tbl>
    <w:bookmarkEnd w:id="1"/>
    <w:p w14:paraId="47087086" w14:textId="7B8B9A75" w:rsidR="00271FB0" w:rsidRPr="00B643C9" w:rsidRDefault="002E6507" w:rsidP="00615BD5">
      <w:pPr>
        <w:rPr>
          <w:rFonts w:cstheme="minorHAnsi"/>
          <w:sz w:val="24"/>
          <w:szCs w:val="24"/>
        </w:rPr>
      </w:pPr>
      <w:r>
        <w:rPr>
          <w:rFonts w:cstheme="minorHAnsi"/>
          <w:sz w:val="24"/>
          <w:szCs w:val="24"/>
        </w:rPr>
        <w:t>Nb. Leeds data from 2021 census via Leeds Observatory</w:t>
      </w:r>
    </w:p>
    <w:p w14:paraId="5209E560" w14:textId="107B1EBC" w:rsidR="004E15EB" w:rsidRPr="000C0059" w:rsidRDefault="004E15EB" w:rsidP="000C0059">
      <w:pPr>
        <w:pStyle w:val="ListParagraph"/>
        <w:numPr>
          <w:ilvl w:val="0"/>
          <w:numId w:val="11"/>
        </w:numPr>
        <w:spacing w:before="120" w:after="0" w:line="240" w:lineRule="auto"/>
        <w:ind w:left="709" w:hanging="709"/>
        <w:jc w:val="both"/>
        <w:rPr>
          <w:rFonts w:cstheme="minorHAnsi"/>
          <w:b/>
          <w:bCs/>
          <w:sz w:val="24"/>
          <w:szCs w:val="24"/>
        </w:rPr>
      </w:pPr>
      <w:r w:rsidRPr="000C0059">
        <w:rPr>
          <w:rFonts w:cstheme="minorHAnsi"/>
          <w:b/>
          <w:bCs/>
          <w:sz w:val="24"/>
          <w:szCs w:val="24"/>
        </w:rPr>
        <w:t xml:space="preserve">Comparative summary </w:t>
      </w:r>
    </w:p>
    <w:p w14:paraId="3800F58B" w14:textId="77777777" w:rsidR="000C0059" w:rsidRDefault="000C0059" w:rsidP="000C0059">
      <w:pPr>
        <w:pStyle w:val="ListParagraph"/>
        <w:spacing w:before="120" w:after="0" w:line="240" w:lineRule="auto"/>
        <w:ind w:left="709"/>
        <w:jc w:val="both"/>
        <w:rPr>
          <w:rFonts w:eastAsia="Times New Roman" w:cstheme="minorHAnsi"/>
          <w:bCs/>
          <w:sz w:val="24"/>
          <w:szCs w:val="24"/>
        </w:rPr>
      </w:pPr>
    </w:p>
    <w:p w14:paraId="4D333E27" w14:textId="2D83E550" w:rsidR="004E15EB" w:rsidRPr="000C0059" w:rsidRDefault="002E6507" w:rsidP="000C0059">
      <w:pPr>
        <w:pStyle w:val="ListParagraph"/>
        <w:numPr>
          <w:ilvl w:val="1"/>
          <w:numId w:val="11"/>
        </w:numPr>
        <w:spacing w:before="120" w:after="0" w:line="240" w:lineRule="auto"/>
        <w:ind w:left="709" w:hanging="709"/>
        <w:jc w:val="both"/>
        <w:rPr>
          <w:rFonts w:eastAsia="Times New Roman" w:cstheme="minorHAnsi"/>
          <w:bCs/>
          <w:sz w:val="24"/>
          <w:szCs w:val="24"/>
          <w:u w:val="single"/>
        </w:rPr>
      </w:pPr>
      <w:r w:rsidRPr="000C0059">
        <w:rPr>
          <w:rFonts w:eastAsia="Times New Roman" w:cstheme="minorHAnsi"/>
          <w:bCs/>
          <w:sz w:val="24"/>
          <w:szCs w:val="24"/>
          <w:u w:val="single"/>
        </w:rPr>
        <w:t>Gender</w:t>
      </w:r>
      <w:r w:rsidR="004E15EB" w:rsidRPr="000C0059">
        <w:rPr>
          <w:rFonts w:eastAsia="Times New Roman" w:cstheme="minorHAnsi"/>
          <w:bCs/>
          <w:sz w:val="24"/>
          <w:szCs w:val="24"/>
          <w:u w:val="single"/>
        </w:rPr>
        <w:t xml:space="preserve"> </w:t>
      </w:r>
    </w:p>
    <w:p w14:paraId="1F04875F" w14:textId="53AB3BE9" w:rsidR="006675F3" w:rsidRPr="000C0059" w:rsidRDefault="004E15EB" w:rsidP="000C0059">
      <w:pPr>
        <w:pStyle w:val="ListParagraph"/>
        <w:numPr>
          <w:ilvl w:val="2"/>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Compared to the wider population</w:t>
      </w:r>
      <w:r w:rsidR="002E6507" w:rsidRPr="000C0059">
        <w:rPr>
          <w:rFonts w:eastAsia="Times New Roman" w:cstheme="minorHAnsi"/>
          <w:bCs/>
          <w:sz w:val="24"/>
          <w:szCs w:val="24"/>
        </w:rPr>
        <w:t xml:space="preserve"> of Leeds</w:t>
      </w:r>
      <w:r w:rsidRPr="000C0059">
        <w:rPr>
          <w:rFonts w:eastAsia="Times New Roman" w:cstheme="minorHAnsi"/>
          <w:bCs/>
          <w:sz w:val="24"/>
          <w:szCs w:val="24"/>
        </w:rPr>
        <w:t xml:space="preserve">, Unity has a substantially higher proportion of female customers </w:t>
      </w:r>
      <w:r w:rsidR="006675F3" w:rsidRPr="000C0059">
        <w:rPr>
          <w:rFonts w:eastAsia="Times New Roman" w:cstheme="minorHAnsi"/>
          <w:bCs/>
          <w:sz w:val="24"/>
          <w:szCs w:val="24"/>
        </w:rPr>
        <w:t xml:space="preserve">(65% v 51%) and </w:t>
      </w:r>
      <w:r w:rsidRPr="000C0059">
        <w:rPr>
          <w:rFonts w:eastAsia="Times New Roman" w:cstheme="minorHAnsi"/>
          <w:bCs/>
          <w:sz w:val="24"/>
          <w:szCs w:val="24"/>
        </w:rPr>
        <w:t xml:space="preserve">lower representation </w:t>
      </w:r>
      <w:r w:rsidR="006675F3" w:rsidRPr="000C0059">
        <w:rPr>
          <w:rFonts w:eastAsia="Times New Roman" w:cstheme="minorHAnsi"/>
          <w:bCs/>
          <w:sz w:val="24"/>
          <w:szCs w:val="24"/>
        </w:rPr>
        <w:t>of males (35% v 49%).</w:t>
      </w:r>
    </w:p>
    <w:p w14:paraId="303B2F26" w14:textId="77777777" w:rsidR="000C0059" w:rsidRDefault="000C0059" w:rsidP="000C0059">
      <w:pPr>
        <w:pStyle w:val="ListParagraph"/>
        <w:spacing w:before="120" w:after="0" w:line="240" w:lineRule="auto"/>
        <w:ind w:left="709"/>
        <w:jc w:val="both"/>
        <w:rPr>
          <w:rFonts w:eastAsia="Times New Roman" w:cstheme="minorHAnsi"/>
          <w:bCs/>
          <w:sz w:val="24"/>
          <w:szCs w:val="24"/>
          <w:u w:val="single"/>
        </w:rPr>
      </w:pPr>
    </w:p>
    <w:p w14:paraId="31340CDD" w14:textId="6A85F5FF" w:rsidR="006675F3" w:rsidRPr="000C0059" w:rsidRDefault="004E15EB" w:rsidP="000C0059">
      <w:pPr>
        <w:pStyle w:val="ListParagraph"/>
        <w:numPr>
          <w:ilvl w:val="1"/>
          <w:numId w:val="11"/>
        </w:numPr>
        <w:spacing w:before="120" w:after="0" w:line="240" w:lineRule="auto"/>
        <w:ind w:left="709" w:hanging="709"/>
        <w:jc w:val="both"/>
        <w:rPr>
          <w:rFonts w:eastAsia="Times New Roman" w:cstheme="minorHAnsi"/>
          <w:bCs/>
          <w:sz w:val="24"/>
          <w:szCs w:val="24"/>
          <w:u w:val="single"/>
        </w:rPr>
      </w:pPr>
      <w:r w:rsidRPr="000C0059">
        <w:rPr>
          <w:rFonts w:eastAsia="Times New Roman" w:cstheme="minorHAnsi"/>
          <w:bCs/>
          <w:sz w:val="24"/>
          <w:szCs w:val="24"/>
          <w:u w:val="single"/>
        </w:rPr>
        <w:t xml:space="preserve">Ethnicity </w:t>
      </w:r>
    </w:p>
    <w:p w14:paraId="41D4043E" w14:textId="2691DA76" w:rsidR="006675F3" w:rsidRPr="000C0059" w:rsidRDefault="004E15EB" w:rsidP="000C0059">
      <w:pPr>
        <w:pStyle w:val="ListParagraph"/>
        <w:numPr>
          <w:ilvl w:val="2"/>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Compared to the wider population</w:t>
      </w:r>
      <w:r w:rsidR="002E6507" w:rsidRPr="000C0059">
        <w:rPr>
          <w:rFonts w:eastAsia="Times New Roman" w:cstheme="minorHAnsi"/>
          <w:bCs/>
          <w:sz w:val="24"/>
          <w:szCs w:val="24"/>
        </w:rPr>
        <w:t xml:space="preserve"> of Leeds</w:t>
      </w:r>
      <w:r w:rsidRPr="000C0059">
        <w:rPr>
          <w:rFonts w:eastAsia="Times New Roman" w:cstheme="minorHAnsi"/>
          <w:bCs/>
          <w:sz w:val="24"/>
          <w:szCs w:val="24"/>
        </w:rPr>
        <w:t xml:space="preserve">, </w:t>
      </w:r>
      <w:r w:rsidR="006675F3" w:rsidRPr="000C0059">
        <w:rPr>
          <w:rFonts w:eastAsia="Times New Roman" w:cstheme="minorHAnsi"/>
          <w:bCs/>
          <w:sz w:val="24"/>
          <w:szCs w:val="24"/>
        </w:rPr>
        <w:t xml:space="preserve">Unity </w:t>
      </w:r>
      <w:r w:rsidRPr="000C0059">
        <w:rPr>
          <w:rFonts w:eastAsia="Times New Roman" w:cstheme="minorHAnsi"/>
          <w:bCs/>
          <w:sz w:val="24"/>
          <w:szCs w:val="24"/>
        </w:rPr>
        <w:t xml:space="preserve">has </w:t>
      </w:r>
      <w:r w:rsidR="006675F3" w:rsidRPr="000C0059">
        <w:rPr>
          <w:rFonts w:eastAsia="Times New Roman" w:cstheme="minorHAnsi"/>
          <w:bCs/>
          <w:sz w:val="24"/>
          <w:szCs w:val="24"/>
        </w:rPr>
        <w:t xml:space="preserve">three times the </w:t>
      </w:r>
      <w:r w:rsidRPr="000C0059">
        <w:rPr>
          <w:rFonts w:eastAsia="Times New Roman" w:cstheme="minorHAnsi"/>
          <w:bCs/>
          <w:sz w:val="24"/>
          <w:szCs w:val="24"/>
        </w:rPr>
        <w:t xml:space="preserve">proportion of </w:t>
      </w:r>
      <w:r w:rsidR="006675F3" w:rsidRPr="000C0059">
        <w:rPr>
          <w:rFonts w:eastAsia="Times New Roman" w:cstheme="minorHAnsi"/>
          <w:bCs/>
          <w:sz w:val="24"/>
          <w:szCs w:val="24"/>
        </w:rPr>
        <w:t xml:space="preserve">tenants </w:t>
      </w:r>
      <w:r w:rsidRPr="000C0059">
        <w:rPr>
          <w:rFonts w:eastAsia="Times New Roman" w:cstheme="minorHAnsi"/>
          <w:bCs/>
          <w:sz w:val="24"/>
          <w:szCs w:val="24"/>
        </w:rPr>
        <w:t>from ethnic minorities</w:t>
      </w:r>
    </w:p>
    <w:p w14:paraId="44CEB327" w14:textId="77777777" w:rsidR="000C0059" w:rsidRDefault="000C0059" w:rsidP="000C0059">
      <w:pPr>
        <w:pStyle w:val="ListParagraph"/>
        <w:spacing w:before="120" w:after="0" w:line="240" w:lineRule="auto"/>
        <w:ind w:left="709"/>
        <w:jc w:val="both"/>
        <w:rPr>
          <w:rFonts w:eastAsia="Times New Roman" w:cstheme="minorHAnsi"/>
          <w:bCs/>
          <w:sz w:val="24"/>
          <w:szCs w:val="24"/>
          <w:u w:val="single"/>
        </w:rPr>
      </w:pPr>
    </w:p>
    <w:p w14:paraId="31D5BEE0" w14:textId="371BE937" w:rsidR="006675F3" w:rsidRPr="000C0059" w:rsidRDefault="004E15EB" w:rsidP="000C0059">
      <w:pPr>
        <w:pStyle w:val="ListParagraph"/>
        <w:numPr>
          <w:ilvl w:val="1"/>
          <w:numId w:val="11"/>
        </w:numPr>
        <w:spacing w:before="120" w:after="0" w:line="240" w:lineRule="auto"/>
        <w:ind w:left="709" w:hanging="709"/>
        <w:jc w:val="both"/>
        <w:rPr>
          <w:rFonts w:eastAsia="Times New Roman" w:cstheme="minorHAnsi"/>
          <w:bCs/>
          <w:sz w:val="24"/>
          <w:szCs w:val="24"/>
          <w:u w:val="single"/>
        </w:rPr>
      </w:pPr>
      <w:r w:rsidRPr="000C0059">
        <w:rPr>
          <w:rFonts w:eastAsia="Times New Roman" w:cstheme="minorHAnsi"/>
          <w:bCs/>
          <w:sz w:val="24"/>
          <w:szCs w:val="24"/>
          <w:u w:val="single"/>
        </w:rPr>
        <w:t xml:space="preserve">Disability </w:t>
      </w:r>
    </w:p>
    <w:p w14:paraId="1157F757" w14:textId="04565CFA" w:rsidR="00FD52E3" w:rsidRPr="000C0059" w:rsidRDefault="000C0059" w:rsidP="000C0059">
      <w:pPr>
        <w:pStyle w:val="ListParagraph"/>
        <w:numPr>
          <w:ilvl w:val="2"/>
          <w:numId w:val="11"/>
        </w:numPr>
        <w:spacing w:before="120" w:after="0" w:line="240" w:lineRule="auto"/>
        <w:ind w:left="709" w:hanging="709"/>
        <w:jc w:val="both"/>
        <w:rPr>
          <w:rFonts w:eastAsia="Times New Roman" w:cstheme="minorHAnsi"/>
          <w:bCs/>
          <w:sz w:val="24"/>
          <w:szCs w:val="24"/>
        </w:rPr>
      </w:pPr>
      <w:r>
        <w:rPr>
          <w:rFonts w:cstheme="minorHAnsi"/>
          <w:noProof/>
          <w:sz w:val="24"/>
          <w:szCs w:val="24"/>
        </w:rPr>
        <w:drawing>
          <wp:anchor distT="0" distB="0" distL="114300" distR="114300" simplePos="0" relativeHeight="251664384" behindDoc="1" locked="0" layoutInCell="1" allowOverlap="1" wp14:anchorId="4990F670" wp14:editId="6D5DDC4B">
            <wp:simplePos x="0" y="0"/>
            <wp:positionH relativeFrom="margin">
              <wp:align>center</wp:align>
            </wp:positionH>
            <wp:positionV relativeFrom="paragraph">
              <wp:posOffset>610870</wp:posOffset>
            </wp:positionV>
            <wp:extent cx="3298939" cy="2819400"/>
            <wp:effectExtent l="0" t="0" r="0" b="0"/>
            <wp:wrapTight wrapText="bothSides">
              <wp:wrapPolygon edited="0">
                <wp:start x="0" y="0"/>
                <wp:lineTo x="0" y="21454"/>
                <wp:lineTo x="21454" y="21454"/>
                <wp:lineTo x="21454" y="0"/>
                <wp:lineTo x="0" y="0"/>
              </wp:wrapPolygon>
            </wp:wrapTight>
            <wp:docPr id="13715395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98939" cy="2819400"/>
                    </a:xfrm>
                    <a:prstGeom prst="rect">
                      <a:avLst/>
                    </a:prstGeom>
                    <a:noFill/>
                  </pic:spPr>
                </pic:pic>
              </a:graphicData>
            </a:graphic>
            <wp14:sizeRelH relativeFrom="page">
              <wp14:pctWidth>0</wp14:pctWidth>
            </wp14:sizeRelH>
            <wp14:sizeRelV relativeFrom="page">
              <wp14:pctHeight>0</wp14:pctHeight>
            </wp14:sizeRelV>
          </wp:anchor>
        </w:drawing>
      </w:r>
      <w:r w:rsidR="004E15EB" w:rsidRPr="000C0059">
        <w:rPr>
          <w:rFonts w:eastAsia="Times New Roman" w:cstheme="minorHAnsi"/>
          <w:bCs/>
          <w:sz w:val="24"/>
          <w:szCs w:val="24"/>
        </w:rPr>
        <w:t xml:space="preserve">We have a </w:t>
      </w:r>
      <w:r w:rsidR="006675F3" w:rsidRPr="000C0059">
        <w:rPr>
          <w:rFonts w:eastAsia="Times New Roman" w:cstheme="minorHAnsi"/>
          <w:bCs/>
          <w:sz w:val="24"/>
          <w:szCs w:val="24"/>
        </w:rPr>
        <w:t xml:space="preserve">much </w:t>
      </w:r>
      <w:r w:rsidR="004E15EB" w:rsidRPr="000C0059">
        <w:rPr>
          <w:rFonts w:eastAsia="Times New Roman" w:cstheme="minorHAnsi"/>
          <w:bCs/>
          <w:sz w:val="24"/>
          <w:szCs w:val="24"/>
        </w:rPr>
        <w:t xml:space="preserve">lower proportion of </w:t>
      </w:r>
      <w:r w:rsidR="006675F3" w:rsidRPr="000C0059">
        <w:rPr>
          <w:rFonts w:eastAsia="Times New Roman" w:cstheme="minorHAnsi"/>
          <w:bCs/>
          <w:sz w:val="24"/>
          <w:szCs w:val="24"/>
        </w:rPr>
        <w:t>tenants with disabilities compared to the Leeds population; however, the disparity could be to do with customer preferring not to make a declaration.</w:t>
      </w:r>
      <w:r w:rsidR="00FD52E3" w:rsidRPr="000C0059">
        <w:rPr>
          <w:rFonts w:eastAsia="Times New Roman" w:cstheme="minorHAnsi"/>
          <w:bCs/>
          <w:sz w:val="24"/>
          <w:szCs w:val="24"/>
        </w:rPr>
        <w:t xml:space="preserve"> Yet the data appears to be corroborated by the tenancy health checks.</w:t>
      </w:r>
    </w:p>
    <w:p w14:paraId="1CBE5C7F" w14:textId="1580AC15" w:rsidR="00FD52E3" w:rsidRDefault="00FD52E3" w:rsidP="004E15EB">
      <w:pPr>
        <w:rPr>
          <w:rFonts w:cstheme="minorHAnsi"/>
          <w:sz w:val="24"/>
          <w:szCs w:val="24"/>
        </w:rPr>
      </w:pPr>
    </w:p>
    <w:p w14:paraId="58D9E3FD" w14:textId="77777777" w:rsidR="00FD52E3" w:rsidRDefault="00FD52E3" w:rsidP="004E15EB">
      <w:pPr>
        <w:rPr>
          <w:rFonts w:cstheme="minorHAnsi"/>
          <w:sz w:val="24"/>
          <w:szCs w:val="24"/>
        </w:rPr>
      </w:pPr>
    </w:p>
    <w:p w14:paraId="03619BFA" w14:textId="77777777" w:rsidR="00FD52E3" w:rsidRDefault="00FD52E3" w:rsidP="004E15EB">
      <w:pPr>
        <w:rPr>
          <w:rFonts w:cstheme="minorHAnsi"/>
          <w:sz w:val="24"/>
          <w:szCs w:val="24"/>
        </w:rPr>
      </w:pPr>
    </w:p>
    <w:p w14:paraId="21E7E26C" w14:textId="77777777" w:rsidR="000C0059" w:rsidRDefault="000C0059" w:rsidP="004E15EB">
      <w:pPr>
        <w:rPr>
          <w:rFonts w:cstheme="minorHAnsi"/>
          <w:sz w:val="24"/>
          <w:szCs w:val="24"/>
        </w:rPr>
      </w:pPr>
    </w:p>
    <w:p w14:paraId="100FF6D1" w14:textId="77777777" w:rsidR="000C0059" w:rsidRDefault="000C0059" w:rsidP="004E15EB">
      <w:pPr>
        <w:rPr>
          <w:rFonts w:cstheme="minorHAnsi"/>
          <w:sz w:val="24"/>
          <w:szCs w:val="24"/>
        </w:rPr>
      </w:pPr>
    </w:p>
    <w:p w14:paraId="745CBCCD" w14:textId="77777777" w:rsidR="000C0059" w:rsidRDefault="000C0059" w:rsidP="004E15EB">
      <w:pPr>
        <w:rPr>
          <w:rFonts w:cstheme="minorHAnsi"/>
          <w:sz w:val="24"/>
          <w:szCs w:val="24"/>
        </w:rPr>
      </w:pPr>
    </w:p>
    <w:p w14:paraId="0B0EBF66" w14:textId="77777777" w:rsidR="000C0059" w:rsidRDefault="000C0059" w:rsidP="004E15EB">
      <w:pPr>
        <w:rPr>
          <w:rFonts w:cstheme="minorHAnsi"/>
          <w:sz w:val="24"/>
          <w:szCs w:val="24"/>
        </w:rPr>
      </w:pPr>
    </w:p>
    <w:p w14:paraId="2FCEC49F" w14:textId="77777777" w:rsidR="000C0059" w:rsidRDefault="000C0059" w:rsidP="004E15EB">
      <w:pPr>
        <w:rPr>
          <w:rFonts w:cstheme="minorHAnsi"/>
          <w:sz w:val="24"/>
          <w:szCs w:val="24"/>
        </w:rPr>
      </w:pPr>
    </w:p>
    <w:p w14:paraId="523CA4A1" w14:textId="77777777" w:rsidR="000C0059" w:rsidRDefault="000C0059" w:rsidP="004E15EB">
      <w:pPr>
        <w:rPr>
          <w:rFonts w:cstheme="minorHAnsi"/>
          <w:sz w:val="24"/>
          <w:szCs w:val="24"/>
        </w:rPr>
      </w:pPr>
    </w:p>
    <w:p w14:paraId="70EB8474" w14:textId="3E1C4843" w:rsidR="006675F3" w:rsidRPr="00B643C9" w:rsidRDefault="006675F3" w:rsidP="000C0059">
      <w:pPr>
        <w:ind w:left="720"/>
        <w:rPr>
          <w:rFonts w:cstheme="minorHAnsi"/>
          <w:sz w:val="24"/>
          <w:szCs w:val="24"/>
        </w:rPr>
      </w:pPr>
      <w:r w:rsidRPr="00B643C9">
        <w:rPr>
          <w:rFonts w:cstheme="minorHAnsi"/>
          <w:sz w:val="24"/>
          <w:szCs w:val="24"/>
        </w:rPr>
        <w:t xml:space="preserve">Moreover, we know that of the </w:t>
      </w:r>
      <w:r w:rsidR="00E47DEF">
        <w:rPr>
          <w:rFonts w:cstheme="minorHAnsi"/>
          <w:sz w:val="24"/>
          <w:szCs w:val="24"/>
        </w:rPr>
        <w:t>2</w:t>
      </w:r>
      <w:r w:rsidRPr="00B643C9">
        <w:rPr>
          <w:rFonts w:cstheme="minorHAnsi"/>
          <w:sz w:val="24"/>
          <w:szCs w:val="24"/>
        </w:rPr>
        <w:t>1</w:t>
      </w:r>
      <w:r w:rsidR="00E47DEF">
        <w:rPr>
          <w:rFonts w:cstheme="minorHAnsi"/>
          <w:sz w:val="24"/>
          <w:szCs w:val="24"/>
        </w:rPr>
        <w:t>8</w:t>
      </w:r>
      <w:r w:rsidRPr="00B643C9">
        <w:rPr>
          <w:rFonts w:cstheme="minorHAnsi"/>
          <w:sz w:val="24"/>
          <w:szCs w:val="24"/>
        </w:rPr>
        <w:t xml:space="preserve"> tenants with a disability 52 or 31% have two or more disabilities. </w:t>
      </w:r>
    </w:p>
    <w:p w14:paraId="1AB5472D" w14:textId="1A956235" w:rsidR="006675F3" w:rsidRPr="000C0059" w:rsidRDefault="006675F3" w:rsidP="000C0059">
      <w:pPr>
        <w:pStyle w:val="ListParagraph"/>
        <w:numPr>
          <w:ilvl w:val="1"/>
          <w:numId w:val="11"/>
        </w:numPr>
        <w:spacing w:before="120" w:after="0" w:line="240" w:lineRule="auto"/>
        <w:ind w:left="709" w:hanging="709"/>
        <w:jc w:val="both"/>
        <w:rPr>
          <w:rFonts w:eastAsia="Times New Roman" w:cstheme="minorHAnsi"/>
          <w:bCs/>
          <w:sz w:val="24"/>
          <w:szCs w:val="24"/>
          <w:u w:val="single"/>
        </w:rPr>
      </w:pPr>
      <w:r w:rsidRPr="000C0059">
        <w:rPr>
          <w:rFonts w:eastAsia="Times New Roman" w:cstheme="minorHAnsi"/>
          <w:bCs/>
          <w:sz w:val="24"/>
          <w:szCs w:val="24"/>
          <w:u w:val="single"/>
        </w:rPr>
        <w:lastRenderedPageBreak/>
        <w:t xml:space="preserve">Age </w:t>
      </w:r>
    </w:p>
    <w:p w14:paraId="432D6D70" w14:textId="44F6CBD5" w:rsidR="006675F3" w:rsidRPr="000C0059" w:rsidRDefault="006675F3" w:rsidP="000C0059">
      <w:pPr>
        <w:pStyle w:val="ListParagraph"/>
        <w:numPr>
          <w:ilvl w:val="2"/>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 xml:space="preserve">The profile of our tenants </w:t>
      </w:r>
      <w:r w:rsidR="005B060D" w:rsidRPr="000C0059">
        <w:rPr>
          <w:rFonts w:eastAsia="Times New Roman" w:cstheme="minorHAnsi"/>
          <w:bCs/>
          <w:sz w:val="24"/>
          <w:szCs w:val="24"/>
        </w:rPr>
        <w:t xml:space="preserve">over 65 years old </w:t>
      </w:r>
      <w:r w:rsidRPr="000C0059">
        <w:rPr>
          <w:rFonts w:eastAsia="Times New Roman" w:cstheme="minorHAnsi"/>
          <w:bCs/>
          <w:sz w:val="24"/>
          <w:szCs w:val="24"/>
        </w:rPr>
        <w:t xml:space="preserve">is </w:t>
      </w:r>
      <w:r w:rsidR="00363381" w:rsidRPr="000C0059">
        <w:rPr>
          <w:rFonts w:eastAsia="Times New Roman" w:cstheme="minorHAnsi"/>
          <w:bCs/>
          <w:sz w:val="24"/>
          <w:szCs w:val="24"/>
        </w:rPr>
        <w:t xml:space="preserve">very similar to the </w:t>
      </w:r>
      <w:r w:rsidRPr="000C0059">
        <w:rPr>
          <w:rFonts w:eastAsia="Times New Roman" w:cstheme="minorHAnsi"/>
          <w:bCs/>
          <w:sz w:val="24"/>
          <w:szCs w:val="24"/>
        </w:rPr>
        <w:t xml:space="preserve">overall Leeds population. </w:t>
      </w:r>
      <w:r w:rsidR="005B060D" w:rsidRPr="000C0059">
        <w:rPr>
          <w:rFonts w:eastAsia="Times New Roman" w:cstheme="minorHAnsi"/>
          <w:bCs/>
          <w:sz w:val="24"/>
          <w:szCs w:val="24"/>
        </w:rPr>
        <w:t xml:space="preserve">However, we have a much older population than Leeds </w:t>
      </w:r>
      <w:proofErr w:type="gramStart"/>
      <w:r w:rsidR="005B060D" w:rsidRPr="000C0059">
        <w:rPr>
          <w:rFonts w:eastAsia="Times New Roman" w:cstheme="minorHAnsi"/>
          <w:bCs/>
          <w:sz w:val="24"/>
          <w:szCs w:val="24"/>
        </w:rPr>
        <w:t>as a whole since</w:t>
      </w:r>
      <w:proofErr w:type="gramEnd"/>
      <w:r w:rsidR="005B060D" w:rsidRPr="000C0059">
        <w:rPr>
          <w:rFonts w:eastAsia="Times New Roman" w:cstheme="minorHAnsi"/>
          <w:bCs/>
          <w:sz w:val="24"/>
          <w:szCs w:val="24"/>
        </w:rPr>
        <w:t xml:space="preserve"> only 9% of tenants are under 35 compared to 37.5% in Leeds and 72% of tenants are middle aged compared to 43.5% in the city. </w:t>
      </w:r>
    </w:p>
    <w:p w14:paraId="6B5E2AFE" w14:textId="7BE60399" w:rsidR="00E47DEF" w:rsidRPr="000C0059" w:rsidRDefault="00E47DEF" w:rsidP="000C0059">
      <w:pPr>
        <w:pStyle w:val="ListParagraph"/>
        <w:spacing w:before="120" w:after="0" w:line="240" w:lineRule="auto"/>
        <w:ind w:left="709"/>
        <w:jc w:val="both"/>
        <w:rPr>
          <w:rFonts w:eastAsia="Times New Roman" w:cstheme="minorHAnsi"/>
          <w:bCs/>
          <w:sz w:val="24"/>
          <w:szCs w:val="24"/>
        </w:rPr>
      </w:pPr>
      <w:r w:rsidRPr="000C0059">
        <w:rPr>
          <w:rFonts w:eastAsia="Times New Roman" w:cstheme="minorHAnsi"/>
          <w:bCs/>
          <w:sz w:val="24"/>
          <w:szCs w:val="24"/>
        </w:rPr>
        <w:t>NB. We have chosen the age categories above because of our focus on getting working age tenants into employment, enterprise or training/education.</w:t>
      </w:r>
    </w:p>
    <w:p w14:paraId="5773D51D" w14:textId="77777777" w:rsidR="000C0059" w:rsidRDefault="000C0059" w:rsidP="000C0059">
      <w:pPr>
        <w:pStyle w:val="ListParagraph"/>
        <w:spacing w:before="120" w:after="0" w:line="240" w:lineRule="auto"/>
        <w:ind w:left="709"/>
        <w:jc w:val="both"/>
        <w:rPr>
          <w:rFonts w:cstheme="minorHAnsi"/>
          <w:b/>
          <w:bCs/>
          <w:sz w:val="24"/>
          <w:szCs w:val="24"/>
        </w:rPr>
      </w:pPr>
    </w:p>
    <w:p w14:paraId="5A2B42BC" w14:textId="670C21A6" w:rsidR="00C51B40" w:rsidRPr="000C0059" w:rsidRDefault="00C51B40" w:rsidP="000C0059">
      <w:pPr>
        <w:pStyle w:val="ListParagraph"/>
        <w:numPr>
          <w:ilvl w:val="0"/>
          <w:numId w:val="11"/>
        </w:numPr>
        <w:spacing w:before="120" w:after="0" w:line="240" w:lineRule="auto"/>
        <w:ind w:left="709" w:hanging="709"/>
        <w:jc w:val="both"/>
        <w:rPr>
          <w:rFonts w:cstheme="minorHAnsi"/>
          <w:b/>
          <w:bCs/>
          <w:sz w:val="24"/>
          <w:szCs w:val="24"/>
        </w:rPr>
      </w:pPr>
      <w:r w:rsidRPr="000C0059">
        <w:rPr>
          <w:rFonts w:cstheme="minorHAnsi"/>
          <w:b/>
          <w:bCs/>
          <w:sz w:val="24"/>
          <w:szCs w:val="24"/>
        </w:rPr>
        <w:t xml:space="preserve">Performance </w:t>
      </w:r>
    </w:p>
    <w:p w14:paraId="57C9A2B6" w14:textId="747FAC28" w:rsidR="00C51B40" w:rsidRPr="000C0059" w:rsidRDefault="000C0059" w:rsidP="000C0059">
      <w:pPr>
        <w:pStyle w:val="ListParagraph"/>
        <w:spacing w:before="120" w:after="0" w:line="240" w:lineRule="auto"/>
        <w:ind w:left="709"/>
        <w:jc w:val="both"/>
        <w:rPr>
          <w:rFonts w:eastAsia="Times New Roman" w:cstheme="minorHAnsi"/>
          <w:bCs/>
          <w:sz w:val="24"/>
          <w:szCs w:val="24"/>
        </w:rPr>
      </w:pPr>
      <w:r>
        <w:rPr>
          <w:rFonts w:eastAsia="Times New Roman" w:cstheme="minorHAnsi"/>
          <w:bCs/>
          <w:sz w:val="24"/>
          <w:szCs w:val="24"/>
        </w:rPr>
        <w:t xml:space="preserve">A </w:t>
      </w:r>
      <w:r w:rsidR="00C51B40" w:rsidRPr="000C0059">
        <w:rPr>
          <w:rFonts w:eastAsia="Times New Roman" w:cstheme="minorHAnsi"/>
          <w:bCs/>
          <w:sz w:val="24"/>
          <w:szCs w:val="24"/>
        </w:rPr>
        <w:t xml:space="preserve">key objective in our EDI strategy is that Unity represents the diversity of the community it serves. This section examines how we are performing against the goals we have set ourselves </w:t>
      </w:r>
    </w:p>
    <w:p w14:paraId="6FF94016" w14:textId="77777777" w:rsidR="000C0059" w:rsidRDefault="000C0059" w:rsidP="000C0059">
      <w:pPr>
        <w:pStyle w:val="ListParagraph"/>
        <w:spacing w:before="120" w:after="0" w:line="240" w:lineRule="auto"/>
        <w:ind w:left="709"/>
        <w:jc w:val="both"/>
        <w:rPr>
          <w:rFonts w:eastAsia="Times New Roman" w:cstheme="minorHAnsi"/>
          <w:bCs/>
          <w:sz w:val="24"/>
          <w:szCs w:val="24"/>
          <w:u w:val="single"/>
        </w:rPr>
      </w:pPr>
    </w:p>
    <w:p w14:paraId="391344CF" w14:textId="3EE84704" w:rsidR="00C51B40" w:rsidRPr="00550587" w:rsidRDefault="00C51B40" w:rsidP="000C0059">
      <w:pPr>
        <w:pStyle w:val="ListParagraph"/>
        <w:numPr>
          <w:ilvl w:val="1"/>
          <w:numId w:val="11"/>
        </w:numPr>
        <w:spacing w:before="120" w:after="0" w:line="240" w:lineRule="auto"/>
        <w:ind w:left="709" w:hanging="709"/>
        <w:jc w:val="both"/>
        <w:rPr>
          <w:rFonts w:eastAsia="Times New Roman" w:cstheme="minorHAnsi"/>
          <w:b/>
          <w:sz w:val="24"/>
          <w:szCs w:val="24"/>
        </w:rPr>
      </w:pPr>
      <w:r w:rsidRPr="00550587">
        <w:rPr>
          <w:rFonts w:eastAsia="Times New Roman" w:cstheme="minorHAnsi"/>
          <w:b/>
          <w:sz w:val="24"/>
          <w:szCs w:val="24"/>
        </w:rPr>
        <w:t xml:space="preserve">Ethnicity </w:t>
      </w:r>
    </w:p>
    <w:p w14:paraId="272A6D77" w14:textId="1EF95CC2" w:rsidR="00C51B40" w:rsidRDefault="00C51B40" w:rsidP="000C0059">
      <w:pPr>
        <w:pStyle w:val="ListParagraph"/>
        <w:numPr>
          <w:ilvl w:val="2"/>
          <w:numId w:val="11"/>
        </w:numPr>
        <w:spacing w:before="120" w:after="0" w:line="240" w:lineRule="auto"/>
        <w:ind w:left="709" w:hanging="709"/>
        <w:jc w:val="both"/>
        <w:rPr>
          <w:rFonts w:eastAsia="Times New Roman" w:cstheme="minorHAnsi"/>
          <w:bCs/>
          <w:sz w:val="24"/>
          <w:szCs w:val="24"/>
        </w:rPr>
      </w:pPr>
      <w:r w:rsidRPr="000C0059">
        <w:rPr>
          <w:rFonts w:eastAsia="Times New Roman" w:cstheme="minorHAnsi"/>
          <w:bCs/>
          <w:sz w:val="24"/>
          <w:szCs w:val="24"/>
        </w:rPr>
        <w:t xml:space="preserve">The </w:t>
      </w:r>
      <w:r w:rsidR="00E47DEF" w:rsidRPr="000C0059">
        <w:rPr>
          <w:rFonts w:eastAsia="Times New Roman" w:cstheme="minorHAnsi"/>
          <w:bCs/>
          <w:sz w:val="24"/>
          <w:szCs w:val="24"/>
        </w:rPr>
        <w:t>goal</w:t>
      </w:r>
      <w:r w:rsidRPr="000C0059">
        <w:rPr>
          <w:rFonts w:eastAsia="Times New Roman" w:cstheme="minorHAnsi"/>
          <w:bCs/>
          <w:sz w:val="24"/>
          <w:szCs w:val="24"/>
        </w:rPr>
        <w:t xml:space="preserve"> is that at least 50% of the board, senior Management team </w:t>
      </w:r>
      <w:r w:rsidR="006F6BCB" w:rsidRPr="000C0059">
        <w:rPr>
          <w:rFonts w:eastAsia="Times New Roman" w:cstheme="minorHAnsi"/>
          <w:bCs/>
          <w:sz w:val="24"/>
          <w:szCs w:val="24"/>
        </w:rPr>
        <w:t xml:space="preserve">(SMT) </w:t>
      </w:r>
      <w:r w:rsidRPr="000C0059">
        <w:rPr>
          <w:rFonts w:eastAsia="Times New Roman" w:cstheme="minorHAnsi"/>
          <w:bCs/>
          <w:sz w:val="24"/>
          <w:szCs w:val="24"/>
        </w:rPr>
        <w:t>and staff are BME.</w:t>
      </w:r>
    </w:p>
    <w:p w14:paraId="3B8AB487" w14:textId="77777777" w:rsidR="000C0059" w:rsidRDefault="000C0059" w:rsidP="000C0059">
      <w:pPr>
        <w:pStyle w:val="ListParagraph"/>
        <w:spacing w:before="120" w:after="0" w:line="240" w:lineRule="auto"/>
        <w:ind w:left="709"/>
        <w:jc w:val="both"/>
        <w:rPr>
          <w:rFonts w:eastAsia="Times New Roman" w:cstheme="minorHAnsi"/>
          <w:bCs/>
          <w:sz w:val="24"/>
          <w:szCs w:val="24"/>
        </w:rPr>
      </w:pPr>
    </w:p>
    <w:p w14:paraId="4FF7BBBD" w14:textId="7063B103" w:rsidR="000C0059" w:rsidRPr="00550587" w:rsidRDefault="000C0059" w:rsidP="000C0059">
      <w:pPr>
        <w:pStyle w:val="ListParagraph"/>
        <w:numPr>
          <w:ilvl w:val="2"/>
          <w:numId w:val="11"/>
        </w:numPr>
        <w:spacing w:before="120" w:after="0" w:line="240" w:lineRule="auto"/>
        <w:ind w:left="709" w:hanging="709"/>
        <w:jc w:val="both"/>
        <w:rPr>
          <w:rFonts w:eastAsia="Times New Roman" w:cstheme="minorHAnsi"/>
          <w:bCs/>
          <w:sz w:val="24"/>
          <w:szCs w:val="24"/>
          <w:u w:val="single"/>
        </w:rPr>
      </w:pPr>
      <w:r w:rsidRPr="00550587">
        <w:rPr>
          <w:rFonts w:eastAsia="Times New Roman" w:cstheme="minorHAnsi"/>
          <w:bCs/>
          <w:sz w:val="24"/>
          <w:szCs w:val="24"/>
          <w:u w:val="single"/>
        </w:rPr>
        <w:t xml:space="preserve">The Boards </w:t>
      </w:r>
    </w:p>
    <w:p w14:paraId="02350343" w14:textId="451578FD" w:rsidR="00615BD5" w:rsidRPr="00B643C9" w:rsidRDefault="003D41AC" w:rsidP="00550587">
      <w:pPr>
        <w:autoSpaceDE w:val="0"/>
        <w:autoSpaceDN w:val="0"/>
        <w:spacing w:after="0" w:line="240" w:lineRule="auto"/>
        <w:ind w:left="709"/>
        <w:rPr>
          <w:rFonts w:eastAsia="Calibri" w:cstheme="minorHAnsi"/>
          <w:color w:val="000000"/>
          <w:sz w:val="24"/>
          <w:szCs w:val="24"/>
          <w:lang w:eastAsia="en-GB"/>
        </w:rPr>
      </w:pPr>
      <w:r w:rsidRPr="00B643C9">
        <w:rPr>
          <w:rFonts w:eastAsia="Calibri" w:cstheme="minorHAnsi"/>
          <w:color w:val="000000"/>
          <w:sz w:val="24"/>
          <w:szCs w:val="24"/>
          <w:lang w:eastAsia="en-GB"/>
        </w:rPr>
        <w:t>Unity has a main board (UHA) and a subsidiary board for Unity Enterprise (UE)</w:t>
      </w:r>
      <w:r w:rsidR="00C51B40" w:rsidRPr="00B643C9">
        <w:rPr>
          <w:rFonts w:eastAsia="Calibri" w:cstheme="minorHAnsi"/>
          <w:color w:val="000000"/>
          <w:sz w:val="24"/>
          <w:szCs w:val="24"/>
          <w:lang w:eastAsia="en-GB"/>
        </w:rPr>
        <w:t>. The ethnic diversity of each board is as follows:</w:t>
      </w:r>
      <w:r w:rsidR="00615BD5" w:rsidRPr="00B643C9">
        <w:rPr>
          <w:rFonts w:eastAsia="Calibri" w:cstheme="minorHAnsi"/>
          <w:color w:val="000000"/>
          <w:sz w:val="24"/>
          <w:szCs w:val="24"/>
          <w:lang w:eastAsia="en-GB"/>
        </w:rPr>
        <w:t xml:space="preserve"> </w:t>
      </w:r>
    </w:p>
    <w:tbl>
      <w:tblPr>
        <w:tblStyle w:val="TableGrid"/>
        <w:tblpPr w:leftFromText="180" w:rightFromText="180" w:vertAnchor="text" w:horzAnchor="margin" w:tblpXSpec="right" w:tblpY="367"/>
        <w:tblW w:w="7508" w:type="dxa"/>
        <w:tblLook w:val="04A0" w:firstRow="1" w:lastRow="0" w:firstColumn="1" w:lastColumn="0" w:noHBand="0" w:noVBand="1"/>
      </w:tblPr>
      <w:tblGrid>
        <w:gridCol w:w="2689"/>
        <w:gridCol w:w="1882"/>
        <w:gridCol w:w="1094"/>
        <w:gridCol w:w="1843"/>
      </w:tblGrid>
      <w:tr w:rsidR="00316CBC" w:rsidRPr="00B643C9" w14:paraId="1A07F1B6" w14:textId="77777777" w:rsidTr="00316CBC">
        <w:tc>
          <w:tcPr>
            <w:tcW w:w="2689" w:type="dxa"/>
            <w:shd w:val="clear" w:color="auto" w:fill="B4C6E7" w:themeFill="accent1" w:themeFillTint="66"/>
          </w:tcPr>
          <w:p w14:paraId="33604167" w14:textId="77777777" w:rsidR="00316CBC" w:rsidRPr="00B643C9" w:rsidRDefault="00316CBC" w:rsidP="00316CBC">
            <w:pPr>
              <w:spacing w:line="360" w:lineRule="auto"/>
              <w:contextualSpacing/>
              <w:jc w:val="both"/>
              <w:rPr>
                <w:rFonts w:asciiTheme="minorHAnsi" w:hAnsiTheme="minorHAnsi" w:cstheme="minorHAnsi"/>
                <w:sz w:val="24"/>
                <w:szCs w:val="24"/>
              </w:rPr>
            </w:pPr>
            <w:bookmarkStart w:id="2" w:name="_Hlk200450729"/>
            <w:r w:rsidRPr="00B643C9">
              <w:rPr>
                <w:rFonts w:asciiTheme="minorHAnsi" w:hAnsiTheme="minorHAnsi" w:cstheme="minorHAnsi"/>
                <w:b/>
                <w:color w:val="000000"/>
                <w:sz w:val="24"/>
                <w:szCs w:val="24"/>
                <w:lang w:eastAsia="en-GB"/>
              </w:rPr>
              <w:t>Ethic origin</w:t>
            </w:r>
          </w:p>
        </w:tc>
        <w:tc>
          <w:tcPr>
            <w:tcW w:w="1882" w:type="dxa"/>
            <w:shd w:val="clear" w:color="auto" w:fill="B4C6E7" w:themeFill="accent1" w:themeFillTint="66"/>
          </w:tcPr>
          <w:p w14:paraId="0EB9D121" w14:textId="77777777" w:rsidR="00316CBC" w:rsidRPr="00B643C9" w:rsidRDefault="00316CBC" w:rsidP="00316CBC">
            <w:pPr>
              <w:contextualSpacing/>
              <w:jc w:val="both"/>
              <w:rPr>
                <w:rFonts w:asciiTheme="minorHAnsi" w:hAnsiTheme="minorHAnsi" w:cstheme="minorHAnsi"/>
                <w:b/>
                <w:bCs/>
                <w:sz w:val="24"/>
                <w:szCs w:val="24"/>
              </w:rPr>
            </w:pPr>
            <w:r w:rsidRPr="00B643C9">
              <w:rPr>
                <w:rFonts w:asciiTheme="minorHAnsi" w:hAnsiTheme="minorHAnsi" w:cstheme="minorHAnsi"/>
                <w:b/>
                <w:bCs/>
                <w:sz w:val="24"/>
                <w:szCs w:val="24"/>
              </w:rPr>
              <w:t xml:space="preserve">UHA No. </w:t>
            </w:r>
          </w:p>
        </w:tc>
        <w:tc>
          <w:tcPr>
            <w:tcW w:w="1094" w:type="dxa"/>
            <w:shd w:val="clear" w:color="auto" w:fill="B4C6E7" w:themeFill="accent1" w:themeFillTint="66"/>
          </w:tcPr>
          <w:p w14:paraId="0998A81F" w14:textId="77777777" w:rsidR="00316CBC" w:rsidRPr="00B643C9" w:rsidRDefault="00316CBC" w:rsidP="00316CBC">
            <w:pPr>
              <w:contextualSpacing/>
              <w:jc w:val="both"/>
              <w:rPr>
                <w:rFonts w:asciiTheme="minorHAnsi" w:hAnsiTheme="minorHAnsi" w:cstheme="minorHAnsi"/>
                <w:b/>
                <w:bCs/>
                <w:sz w:val="24"/>
                <w:szCs w:val="24"/>
              </w:rPr>
            </w:pPr>
            <w:r w:rsidRPr="00B643C9">
              <w:rPr>
                <w:rFonts w:asciiTheme="minorHAnsi" w:hAnsiTheme="minorHAnsi" w:cstheme="minorHAnsi"/>
                <w:b/>
                <w:bCs/>
                <w:sz w:val="24"/>
                <w:szCs w:val="24"/>
              </w:rPr>
              <w:t xml:space="preserve">UE no. </w:t>
            </w:r>
          </w:p>
        </w:tc>
        <w:tc>
          <w:tcPr>
            <w:tcW w:w="1843" w:type="dxa"/>
            <w:shd w:val="clear" w:color="auto" w:fill="B4C6E7" w:themeFill="accent1" w:themeFillTint="66"/>
          </w:tcPr>
          <w:p w14:paraId="40766B87" w14:textId="77777777" w:rsidR="00316CBC" w:rsidRPr="00B643C9" w:rsidRDefault="00316CBC" w:rsidP="00316CBC">
            <w:pPr>
              <w:contextualSpacing/>
              <w:jc w:val="both"/>
              <w:rPr>
                <w:rFonts w:asciiTheme="minorHAnsi" w:hAnsiTheme="minorHAnsi" w:cstheme="minorHAnsi"/>
                <w:b/>
                <w:bCs/>
                <w:sz w:val="24"/>
                <w:szCs w:val="24"/>
              </w:rPr>
            </w:pPr>
            <w:r w:rsidRPr="00B643C9">
              <w:rPr>
                <w:rFonts w:asciiTheme="minorHAnsi" w:hAnsiTheme="minorHAnsi" w:cstheme="minorHAnsi"/>
                <w:b/>
                <w:bCs/>
                <w:sz w:val="24"/>
                <w:szCs w:val="24"/>
              </w:rPr>
              <w:t>Combined</w:t>
            </w:r>
          </w:p>
        </w:tc>
      </w:tr>
      <w:tr w:rsidR="00316CBC" w:rsidRPr="00B643C9" w14:paraId="3FD920F2" w14:textId="77777777" w:rsidTr="00316CBC">
        <w:tc>
          <w:tcPr>
            <w:tcW w:w="2689" w:type="dxa"/>
            <w:vAlign w:val="bottom"/>
          </w:tcPr>
          <w:p w14:paraId="3DD09A86" w14:textId="77777777" w:rsidR="00316CBC" w:rsidRPr="00B643C9" w:rsidRDefault="00316CBC" w:rsidP="00316CBC">
            <w:pPr>
              <w:contextualSpacing/>
              <w:rPr>
                <w:rFonts w:asciiTheme="minorHAnsi" w:hAnsiTheme="minorHAnsi" w:cstheme="minorHAnsi"/>
                <w:sz w:val="24"/>
                <w:szCs w:val="24"/>
              </w:rPr>
            </w:pPr>
            <w:r w:rsidRPr="00316CBC">
              <w:rPr>
                <w:rFonts w:asciiTheme="minorHAnsi" w:hAnsiTheme="minorHAnsi" w:cstheme="minorHAnsi"/>
                <w:sz w:val="24"/>
                <w:szCs w:val="24"/>
              </w:rPr>
              <w:t>Black/Black Caribbean</w:t>
            </w:r>
          </w:p>
        </w:tc>
        <w:tc>
          <w:tcPr>
            <w:tcW w:w="1882" w:type="dxa"/>
          </w:tcPr>
          <w:p w14:paraId="06C4E47E"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2</w:t>
            </w:r>
          </w:p>
        </w:tc>
        <w:tc>
          <w:tcPr>
            <w:tcW w:w="1094" w:type="dxa"/>
          </w:tcPr>
          <w:p w14:paraId="4A7E7922"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1</w:t>
            </w:r>
          </w:p>
        </w:tc>
        <w:tc>
          <w:tcPr>
            <w:tcW w:w="1843" w:type="dxa"/>
          </w:tcPr>
          <w:p w14:paraId="70F9F281"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3</w:t>
            </w:r>
          </w:p>
        </w:tc>
      </w:tr>
      <w:tr w:rsidR="00316CBC" w:rsidRPr="00B643C9" w14:paraId="08659ABA" w14:textId="77777777" w:rsidTr="00316CBC">
        <w:tc>
          <w:tcPr>
            <w:tcW w:w="2689" w:type="dxa"/>
            <w:vAlign w:val="bottom"/>
          </w:tcPr>
          <w:p w14:paraId="07D1B4EA" w14:textId="77777777" w:rsidR="00316CBC" w:rsidRPr="00B643C9" w:rsidRDefault="00316CBC" w:rsidP="00316CBC">
            <w:pPr>
              <w:contextualSpacing/>
              <w:rPr>
                <w:rFonts w:asciiTheme="minorHAnsi" w:hAnsiTheme="minorHAnsi" w:cstheme="minorHAnsi"/>
                <w:sz w:val="24"/>
                <w:szCs w:val="24"/>
              </w:rPr>
            </w:pPr>
            <w:r w:rsidRPr="00316CBC">
              <w:rPr>
                <w:rFonts w:asciiTheme="minorHAnsi" w:hAnsiTheme="minorHAnsi" w:cstheme="minorHAnsi"/>
                <w:sz w:val="24"/>
                <w:szCs w:val="24"/>
              </w:rPr>
              <w:t>White British</w:t>
            </w:r>
          </w:p>
        </w:tc>
        <w:tc>
          <w:tcPr>
            <w:tcW w:w="1882" w:type="dxa"/>
          </w:tcPr>
          <w:p w14:paraId="1316360C"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3</w:t>
            </w:r>
          </w:p>
        </w:tc>
        <w:tc>
          <w:tcPr>
            <w:tcW w:w="1094" w:type="dxa"/>
          </w:tcPr>
          <w:p w14:paraId="5624374F"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2</w:t>
            </w:r>
          </w:p>
        </w:tc>
        <w:tc>
          <w:tcPr>
            <w:tcW w:w="1843" w:type="dxa"/>
          </w:tcPr>
          <w:p w14:paraId="466AC071"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5</w:t>
            </w:r>
          </w:p>
        </w:tc>
      </w:tr>
      <w:tr w:rsidR="00316CBC" w:rsidRPr="00B643C9" w14:paraId="71F3138E" w14:textId="77777777" w:rsidTr="00316CBC">
        <w:tc>
          <w:tcPr>
            <w:tcW w:w="2689" w:type="dxa"/>
            <w:vAlign w:val="bottom"/>
          </w:tcPr>
          <w:p w14:paraId="3CED85B9" w14:textId="77777777" w:rsidR="00316CBC" w:rsidRPr="00B643C9" w:rsidRDefault="00316CBC" w:rsidP="00316CBC">
            <w:pPr>
              <w:contextualSpacing/>
              <w:rPr>
                <w:rFonts w:asciiTheme="minorHAnsi" w:hAnsiTheme="minorHAnsi" w:cstheme="minorHAnsi"/>
                <w:sz w:val="24"/>
                <w:szCs w:val="24"/>
              </w:rPr>
            </w:pPr>
            <w:r w:rsidRPr="00316CBC">
              <w:rPr>
                <w:rFonts w:asciiTheme="minorHAnsi" w:hAnsiTheme="minorHAnsi" w:cstheme="minorHAnsi"/>
                <w:sz w:val="24"/>
                <w:szCs w:val="24"/>
              </w:rPr>
              <w:t>Asian</w:t>
            </w:r>
          </w:p>
        </w:tc>
        <w:tc>
          <w:tcPr>
            <w:tcW w:w="1882" w:type="dxa"/>
          </w:tcPr>
          <w:p w14:paraId="7F2FCDDD"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4</w:t>
            </w:r>
          </w:p>
        </w:tc>
        <w:tc>
          <w:tcPr>
            <w:tcW w:w="1094" w:type="dxa"/>
          </w:tcPr>
          <w:p w14:paraId="67F9984F"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3</w:t>
            </w:r>
          </w:p>
        </w:tc>
        <w:tc>
          <w:tcPr>
            <w:tcW w:w="1843" w:type="dxa"/>
          </w:tcPr>
          <w:p w14:paraId="6D5506CF"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7</w:t>
            </w:r>
          </w:p>
        </w:tc>
      </w:tr>
      <w:tr w:rsidR="00316CBC" w:rsidRPr="00B643C9" w14:paraId="6B0D1B10" w14:textId="77777777" w:rsidTr="00316CBC">
        <w:tc>
          <w:tcPr>
            <w:tcW w:w="2689" w:type="dxa"/>
            <w:vAlign w:val="bottom"/>
          </w:tcPr>
          <w:p w14:paraId="15421F35" w14:textId="77777777" w:rsidR="00316CBC" w:rsidRPr="00316CBC" w:rsidRDefault="00316CBC" w:rsidP="00316CBC">
            <w:pPr>
              <w:contextualSpacing/>
              <w:rPr>
                <w:rFonts w:asciiTheme="minorHAnsi" w:hAnsiTheme="minorHAnsi" w:cstheme="minorHAnsi"/>
                <w:sz w:val="24"/>
                <w:szCs w:val="24"/>
              </w:rPr>
            </w:pPr>
            <w:r w:rsidRPr="00316CBC">
              <w:rPr>
                <w:rFonts w:asciiTheme="minorHAnsi" w:hAnsiTheme="minorHAnsi" w:cstheme="minorHAnsi"/>
                <w:sz w:val="24"/>
                <w:szCs w:val="24"/>
              </w:rPr>
              <w:t>other</w:t>
            </w:r>
          </w:p>
        </w:tc>
        <w:tc>
          <w:tcPr>
            <w:tcW w:w="1882" w:type="dxa"/>
          </w:tcPr>
          <w:p w14:paraId="24B3E808"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1</w:t>
            </w:r>
          </w:p>
        </w:tc>
        <w:tc>
          <w:tcPr>
            <w:tcW w:w="1094" w:type="dxa"/>
          </w:tcPr>
          <w:p w14:paraId="24D94217"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0</w:t>
            </w:r>
          </w:p>
        </w:tc>
        <w:tc>
          <w:tcPr>
            <w:tcW w:w="1843" w:type="dxa"/>
          </w:tcPr>
          <w:p w14:paraId="3DC93543"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1</w:t>
            </w:r>
          </w:p>
        </w:tc>
      </w:tr>
      <w:tr w:rsidR="00316CBC" w:rsidRPr="00B643C9" w14:paraId="56BE9A50" w14:textId="77777777" w:rsidTr="00316CBC">
        <w:tc>
          <w:tcPr>
            <w:tcW w:w="2689" w:type="dxa"/>
            <w:vAlign w:val="bottom"/>
          </w:tcPr>
          <w:p w14:paraId="70D418D7" w14:textId="77777777" w:rsidR="00316CBC" w:rsidRPr="00B643C9" w:rsidRDefault="00316CBC" w:rsidP="00316CBC">
            <w:pPr>
              <w:contextualSpacing/>
              <w:rPr>
                <w:rFonts w:asciiTheme="minorHAnsi" w:hAnsiTheme="minorHAnsi" w:cstheme="minorHAnsi"/>
                <w:sz w:val="24"/>
                <w:szCs w:val="24"/>
              </w:rPr>
            </w:pPr>
            <w:r w:rsidRPr="00316CBC">
              <w:rPr>
                <w:rFonts w:asciiTheme="minorHAnsi" w:hAnsiTheme="minorHAnsi" w:cstheme="minorHAnsi"/>
                <w:sz w:val="24"/>
                <w:szCs w:val="24"/>
              </w:rPr>
              <w:t>Total</w:t>
            </w:r>
          </w:p>
        </w:tc>
        <w:tc>
          <w:tcPr>
            <w:tcW w:w="1882" w:type="dxa"/>
          </w:tcPr>
          <w:p w14:paraId="13C9DCD4"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10</w:t>
            </w:r>
          </w:p>
        </w:tc>
        <w:tc>
          <w:tcPr>
            <w:tcW w:w="1094" w:type="dxa"/>
          </w:tcPr>
          <w:p w14:paraId="42297A12"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6</w:t>
            </w:r>
          </w:p>
        </w:tc>
        <w:tc>
          <w:tcPr>
            <w:tcW w:w="1843" w:type="dxa"/>
          </w:tcPr>
          <w:p w14:paraId="4C3CE233"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16</w:t>
            </w:r>
          </w:p>
        </w:tc>
      </w:tr>
      <w:tr w:rsidR="00316CBC" w:rsidRPr="00B643C9" w14:paraId="6BFAD798" w14:textId="77777777" w:rsidTr="00316CBC">
        <w:tc>
          <w:tcPr>
            <w:tcW w:w="2689" w:type="dxa"/>
            <w:vAlign w:val="bottom"/>
          </w:tcPr>
          <w:p w14:paraId="6932DC75" w14:textId="77777777" w:rsidR="00316CBC" w:rsidRPr="00316CBC" w:rsidRDefault="00316CBC" w:rsidP="00316CBC">
            <w:pPr>
              <w:contextualSpacing/>
              <w:rPr>
                <w:rFonts w:asciiTheme="minorHAnsi" w:hAnsiTheme="minorHAnsi" w:cstheme="minorHAnsi"/>
                <w:sz w:val="24"/>
                <w:szCs w:val="24"/>
              </w:rPr>
            </w:pPr>
            <w:r w:rsidRPr="00316CBC">
              <w:rPr>
                <w:rFonts w:asciiTheme="minorHAnsi" w:hAnsiTheme="minorHAnsi" w:cstheme="minorHAnsi"/>
                <w:sz w:val="24"/>
                <w:szCs w:val="24"/>
              </w:rPr>
              <w:t>BME %</w:t>
            </w:r>
          </w:p>
        </w:tc>
        <w:tc>
          <w:tcPr>
            <w:tcW w:w="1882" w:type="dxa"/>
          </w:tcPr>
          <w:p w14:paraId="5F4055D6"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70%</w:t>
            </w:r>
          </w:p>
        </w:tc>
        <w:tc>
          <w:tcPr>
            <w:tcW w:w="1094" w:type="dxa"/>
          </w:tcPr>
          <w:p w14:paraId="4229CAB5"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67%</w:t>
            </w:r>
          </w:p>
        </w:tc>
        <w:tc>
          <w:tcPr>
            <w:tcW w:w="1843" w:type="dxa"/>
          </w:tcPr>
          <w:p w14:paraId="58526508" w14:textId="77777777" w:rsidR="00316CBC" w:rsidRPr="00B643C9" w:rsidRDefault="00316CBC" w:rsidP="00316CBC">
            <w:pPr>
              <w:contextualSpacing/>
              <w:jc w:val="center"/>
              <w:rPr>
                <w:rFonts w:asciiTheme="minorHAnsi" w:hAnsiTheme="minorHAnsi" w:cstheme="minorHAnsi"/>
                <w:sz w:val="24"/>
                <w:szCs w:val="24"/>
              </w:rPr>
            </w:pPr>
            <w:r w:rsidRPr="00B643C9">
              <w:rPr>
                <w:rFonts w:asciiTheme="minorHAnsi" w:hAnsiTheme="minorHAnsi" w:cstheme="minorHAnsi"/>
                <w:sz w:val="24"/>
                <w:szCs w:val="24"/>
              </w:rPr>
              <w:t>69%</w:t>
            </w:r>
          </w:p>
        </w:tc>
      </w:tr>
    </w:tbl>
    <w:bookmarkEnd w:id="2"/>
    <w:p w14:paraId="5D680D42" w14:textId="52B604F2" w:rsidR="007A7B77" w:rsidRPr="00B643C9" w:rsidRDefault="007A7B77" w:rsidP="007A7B77">
      <w:pPr>
        <w:spacing w:after="0" w:line="240" w:lineRule="auto"/>
        <w:contextualSpacing/>
        <w:jc w:val="both"/>
        <w:rPr>
          <w:rFonts w:cstheme="minorHAnsi"/>
          <w:b/>
          <w:bCs/>
          <w:sz w:val="24"/>
          <w:szCs w:val="24"/>
        </w:rPr>
      </w:pPr>
      <w:r w:rsidRPr="00B643C9">
        <w:rPr>
          <w:rFonts w:cstheme="minorHAnsi"/>
          <w:sz w:val="24"/>
          <w:szCs w:val="24"/>
        </w:rPr>
        <w:t xml:space="preserve">             </w:t>
      </w:r>
      <w:r w:rsidR="00316CBC">
        <w:rPr>
          <w:rFonts w:cstheme="minorHAnsi"/>
          <w:sz w:val="24"/>
          <w:szCs w:val="24"/>
        </w:rPr>
        <w:t>Fig.2</w:t>
      </w:r>
      <w:r w:rsidRPr="00B643C9">
        <w:rPr>
          <w:rFonts w:cstheme="minorHAnsi"/>
          <w:sz w:val="24"/>
          <w:szCs w:val="24"/>
        </w:rPr>
        <w:t xml:space="preserve">                                                                                                                                                                                                                                                                                                                                                                                                                                                                                                                                                                                                                                                                                                                                                                                                                                                                                                                                                                                                                                                                                                                              </w:t>
      </w:r>
      <w:r w:rsidR="007C2A87" w:rsidRPr="00B643C9">
        <w:rPr>
          <w:rFonts w:cstheme="minorHAnsi"/>
          <w:sz w:val="24"/>
          <w:szCs w:val="24"/>
        </w:rPr>
        <w:t xml:space="preserve">                                                                                                                                                                                                                                                                                                                                                                                                                                                                                                                           </w:t>
      </w:r>
      <w:r w:rsidRPr="00B643C9">
        <w:rPr>
          <w:rFonts w:cstheme="minorHAnsi"/>
          <w:sz w:val="24"/>
          <w:szCs w:val="24"/>
        </w:rPr>
        <w:t xml:space="preserve"> </w:t>
      </w:r>
    </w:p>
    <w:p w14:paraId="4C029110" w14:textId="77777777" w:rsidR="007A7B77" w:rsidRPr="00B643C9" w:rsidRDefault="007A7B77" w:rsidP="007A7B77">
      <w:pPr>
        <w:spacing w:after="0" w:line="240" w:lineRule="auto"/>
        <w:contextualSpacing/>
        <w:jc w:val="both"/>
        <w:rPr>
          <w:rFonts w:cstheme="minorHAnsi"/>
          <w:b/>
          <w:bCs/>
          <w:sz w:val="24"/>
          <w:szCs w:val="24"/>
        </w:rPr>
      </w:pPr>
    </w:p>
    <w:p w14:paraId="1983E5C3" w14:textId="77777777" w:rsidR="007A7B77" w:rsidRPr="00B643C9" w:rsidRDefault="007A7B77" w:rsidP="007A7B77">
      <w:pPr>
        <w:spacing w:after="0" w:line="240" w:lineRule="auto"/>
        <w:contextualSpacing/>
        <w:jc w:val="both"/>
        <w:rPr>
          <w:rFonts w:cstheme="minorHAnsi"/>
          <w:b/>
          <w:bCs/>
          <w:sz w:val="24"/>
          <w:szCs w:val="24"/>
        </w:rPr>
      </w:pPr>
    </w:p>
    <w:p w14:paraId="7412203C" w14:textId="77777777" w:rsidR="007A7B77" w:rsidRPr="00B643C9" w:rsidRDefault="007A7B77" w:rsidP="007A7B77">
      <w:pPr>
        <w:spacing w:after="0" w:line="240" w:lineRule="auto"/>
        <w:contextualSpacing/>
        <w:jc w:val="both"/>
        <w:rPr>
          <w:rFonts w:cstheme="minorHAnsi"/>
          <w:b/>
          <w:bCs/>
          <w:sz w:val="24"/>
          <w:szCs w:val="24"/>
        </w:rPr>
      </w:pPr>
    </w:p>
    <w:p w14:paraId="766B990D" w14:textId="77777777" w:rsidR="007A7B77" w:rsidRPr="00B643C9" w:rsidRDefault="007A7B77" w:rsidP="007A7B77">
      <w:pPr>
        <w:spacing w:after="0" w:line="240" w:lineRule="auto"/>
        <w:contextualSpacing/>
        <w:jc w:val="both"/>
        <w:rPr>
          <w:rFonts w:cstheme="minorHAnsi"/>
          <w:b/>
          <w:bCs/>
          <w:sz w:val="24"/>
          <w:szCs w:val="24"/>
        </w:rPr>
      </w:pPr>
    </w:p>
    <w:p w14:paraId="18DB8049" w14:textId="77777777" w:rsidR="007A7B77" w:rsidRPr="00B643C9" w:rsidRDefault="007A7B77" w:rsidP="007A7B77">
      <w:pPr>
        <w:spacing w:after="0" w:line="240" w:lineRule="auto"/>
        <w:contextualSpacing/>
        <w:jc w:val="both"/>
        <w:rPr>
          <w:rFonts w:cstheme="minorHAnsi"/>
          <w:b/>
          <w:bCs/>
          <w:sz w:val="24"/>
          <w:szCs w:val="24"/>
        </w:rPr>
      </w:pPr>
    </w:p>
    <w:p w14:paraId="37D52E09" w14:textId="77777777" w:rsidR="007A7B77" w:rsidRDefault="007A7B77" w:rsidP="007A7B77">
      <w:pPr>
        <w:spacing w:after="0" w:line="240" w:lineRule="auto"/>
        <w:contextualSpacing/>
        <w:jc w:val="both"/>
        <w:rPr>
          <w:rFonts w:cstheme="minorHAnsi"/>
          <w:b/>
          <w:bCs/>
          <w:sz w:val="24"/>
          <w:szCs w:val="24"/>
        </w:rPr>
      </w:pPr>
    </w:p>
    <w:p w14:paraId="55700AEB" w14:textId="77777777" w:rsidR="00550587" w:rsidRDefault="00550587" w:rsidP="007A7B77">
      <w:pPr>
        <w:spacing w:after="0" w:line="240" w:lineRule="auto"/>
        <w:contextualSpacing/>
        <w:jc w:val="both"/>
        <w:rPr>
          <w:rFonts w:cstheme="minorHAnsi"/>
          <w:b/>
          <w:bCs/>
          <w:sz w:val="24"/>
          <w:szCs w:val="24"/>
        </w:rPr>
      </w:pPr>
    </w:p>
    <w:p w14:paraId="64112642" w14:textId="77777777" w:rsidR="00550587" w:rsidRDefault="00550587" w:rsidP="007A7B77">
      <w:pPr>
        <w:spacing w:after="0" w:line="240" w:lineRule="auto"/>
        <w:contextualSpacing/>
        <w:jc w:val="both"/>
        <w:rPr>
          <w:rFonts w:cstheme="minorHAnsi"/>
          <w:b/>
          <w:bCs/>
          <w:sz w:val="24"/>
          <w:szCs w:val="24"/>
        </w:rPr>
      </w:pPr>
    </w:p>
    <w:p w14:paraId="6771BD8D" w14:textId="77777777" w:rsidR="00550587" w:rsidRDefault="00550587" w:rsidP="007A7B77">
      <w:pPr>
        <w:spacing w:after="0" w:line="240" w:lineRule="auto"/>
        <w:contextualSpacing/>
        <w:jc w:val="both"/>
        <w:rPr>
          <w:rFonts w:cstheme="minorHAnsi"/>
          <w:b/>
          <w:bCs/>
          <w:sz w:val="24"/>
          <w:szCs w:val="24"/>
        </w:rPr>
      </w:pPr>
    </w:p>
    <w:p w14:paraId="60A4CD46" w14:textId="395F3168" w:rsidR="007A7B77" w:rsidRPr="00550587" w:rsidRDefault="006F6BCB" w:rsidP="00550587">
      <w:pPr>
        <w:autoSpaceDE w:val="0"/>
        <w:autoSpaceDN w:val="0"/>
        <w:spacing w:after="0" w:line="240" w:lineRule="auto"/>
        <w:ind w:left="709"/>
        <w:rPr>
          <w:rFonts w:eastAsia="Calibri" w:cstheme="minorHAnsi"/>
          <w:color w:val="000000"/>
          <w:sz w:val="24"/>
          <w:szCs w:val="24"/>
          <w:lang w:eastAsia="en-GB"/>
        </w:rPr>
      </w:pPr>
      <w:r w:rsidRPr="00550587">
        <w:rPr>
          <w:rFonts w:eastAsia="Calibri" w:cstheme="minorHAnsi"/>
          <w:color w:val="000000"/>
          <w:sz w:val="24"/>
          <w:szCs w:val="24"/>
          <w:lang w:eastAsia="en-GB"/>
        </w:rPr>
        <w:t xml:space="preserve">Both individually and collectively the boards are meeting the 50% goal because 13/16 board members are BME. </w:t>
      </w:r>
      <w:r w:rsidR="007A7B77" w:rsidRPr="00550587">
        <w:rPr>
          <w:rFonts w:eastAsia="Calibri" w:cstheme="minorHAnsi"/>
          <w:color w:val="000000"/>
          <w:sz w:val="24"/>
          <w:szCs w:val="24"/>
          <w:lang w:eastAsia="en-GB"/>
        </w:rPr>
        <w:t xml:space="preserve"> </w:t>
      </w:r>
    </w:p>
    <w:p w14:paraId="6FE5957E" w14:textId="77777777" w:rsidR="00615BD5" w:rsidRPr="00B643C9" w:rsidRDefault="00615BD5" w:rsidP="003F7A17">
      <w:pPr>
        <w:autoSpaceDE w:val="0"/>
        <w:autoSpaceDN w:val="0"/>
        <w:spacing w:after="0" w:line="240" w:lineRule="auto"/>
        <w:rPr>
          <w:rFonts w:eastAsia="Calibri" w:cstheme="minorHAnsi"/>
          <w:color w:val="000000"/>
          <w:sz w:val="24"/>
          <w:szCs w:val="24"/>
          <w:lang w:eastAsia="en-GB"/>
        </w:rPr>
      </w:pPr>
    </w:p>
    <w:p w14:paraId="456E44D0" w14:textId="378B27B7" w:rsidR="00615BD5" w:rsidRPr="00550587" w:rsidRDefault="00615BD5" w:rsidP="00550587">
      <w:pPr>
        <w:pStyle w:val="ListParagraph"/>
        <w:numPr>
          <w:ilvl w:val="2"/>
          <w:numId w:val="11"/>
        </w:numPr>
        <w:spacing w:before="120" w:after="0" w:line="240" w:lineRule="auto"/>
        <w:ind w:left="709" w:hanging="709"/>
        <w:jc w:val="both"/>
        <w:rPr>
          <w:rFonts w:eastAsia="Times New Roman" w:cstheme="minorHAnsi"/>
          <w:bCs/>
          <w:sz w:val="24"/>
          <w:szCs w:val="24"/>
          <w:u w:val="single"/>
        </w:rPr>
      </w:pPr>
      <w:r w:rsidRPr="00550587">
        <w:rPr>
          <w:rFonts w:eastAsia="Times New Roman" w:cstheme="minorHAnsi"/>
          <w:bCs/>
          <w:sz w:val="24"/>
          <w:szCs w:val="24"/>
          <w:u w:val="single"/>
        </w:rPr>
        <w:t>S</w:t>
      </w:r>
      <w:r w:rsidR="006F6BCB" w:rsidRPr="00550587">
        <w:rPr>
          <w:rFonts w:eastAsia="Times New Roman" w:cstheme="minorHAnsi"/>
          <w:bCs/>
          <w:sz w:val="24"/>
          <w:szCs w:val="24"/>
          <w:u w:val="single"/>
        </w:rPr>
        <w:t>MT and all other staff</w:t>
      </w:r>
    </w:p>
    <w:p w14:paraId="24C59094" w14:textId="05E15BE1" w:rsidR="00341027" w:rsidRDefault="00341027" w:rsidP="00550587">
      <w:pPr>
        <w:autoSpaceDE w:val="0"/>
        <w:autoSpaceDN w:val="0"/>
        <w:spacing w:after="0" w:line="240" w:lineRule="auto"/>
        <w:ind w:left="709"/>
        <w:jc w:val="both"/>
        <w:rPr>
          <w:rFonts w:eastAsia="Calibri" w:cstheme="minorHAnsi"/>
          <w:color w:val="000000"/>
          <w:sz w:val="24"/>
          <w:szCs w:val="24"/>
          <w:lang w:eastAsia="en-GB"/>
        </w:rPr>
      </w:pPr>
      <w:r w:rsidRPr="00B643C9">
        <w:rPr>
          <w:rFonts w:eastAsia="Calibri" w:cstheme="minorHAnsi"/>
          <w:color w:val="000000"/>
          <w:sz w:val="24"/>
          <w:szCs w:val="24"/>
          <w:lang w:eastAsia="en-GB"/>
        </w:rPr>
        <w:t>Unity is different to most other housing associations (HAs) because while we provide housing services to our tenants, we also we provide other services (employment, enterprise, education and training) to people in the community, most of whom are not our tenants. So</w:t>
      </w:r>
      <w:r w:rsidR="00DC30CC" w:rsidRPr="00B643C9">
        <w:rPr>
          <w:rFonts w:eastAsia="Calibri" w:cstheme="minorHAnsi"/>
          <w:color w:val="000000"/>
          <w:sz w:val="24"/>
          <w:szCs w:val="24"/>
          <w:lang w:eastAsia="en-GB"/>
        </w:rPr>
        <w:t>,</w:t>
      </w:r>
      <w:r w:rsidRPr="00B643C9">
        <w:rPr>
          <w:rFonts w:eastAsia="Calibri" w:cstheme="minorHAnsi"/>
          <w:color w:val="000000"/>
          <w:sz w:val="24"/>
          <w:szCs w:val="24"/>
          <w:lang w:eastAsia="en-GB"/>
        </w:rPr>
        <w:t xml:space="preserve"> we want to ensure that at any time at least 21% of our staff are BME while striving for a goal of 50%. </w:t>
      </w:r>
    </w:p>
    <w:tbl>
      <w:tblPr>
        <w:tblStyle w:val="TableGrid"/>
        <w:tblpPr w:leftFromText="180" w:rightFromText="180" w:vertAnchor="text" w:horzAnchor="margin" w:tblpXSpec="center" w:tblpY="22"/>
        <w:tblW w:w="6091" w:type="dxa"/>
        <w:tblLook w:val="04A0" w:firstRow="1" w:lastRow="0" w:firstColumn="1" w:lastColumn="0" w:noHBand="0" w:noVBand="1"/>
      </w:tblPr>
      <w:tblGrid>
        <w:gridCol w:w="2689"/>
        <w:gridCol w:w="1882"/>
        <w:gridCol w:w="1520"/>
      </w:tblGrid>
      <w:tr w:rsidR="00316CBC" w:rsidRPr="00B643C9" w14:paraId="7F71031F" w14:textId="77777777" w:rsidTr="00C8412C">
        <w:trPr>
          <w:cantSplit/>
        </w:trPr>
        <w:tc>
          <w:tcPr>
            <w:tcW w:w="2689" w:type="dxa"/>
            <w:shd w:val="clear" w:color="auto" w:fill="B4C6E7" w:themeFill="accent1" w:themeFillTint="66"/>
            <w:vAlign w:val="center"/>
          </w:tcPr>
          <w:p w14:paraId="2F16989A" w14:textId="77777777" w:rsidR="00316CBC" w:rsidRPr="00B643C9" w:rsidRDefault="00316CBC" w:rsidP="00C8412C">
            <w:pPr>
              <w:spacing w:line="360" w:lineRule="auto"/>
              <w:contextualSpacing/>
              <w:jc w:val="both"/>
              <w:rPr>
                <w:rFonts w:asciiTheme="minorHAnsi" w:hAnsiTheme="minorHAnsi" w:cstheme="minorHAnsi"/>
                <w:sz w:val="24"/>
                <w:szCs w:val="24"/>
              </w:rPr>
            </w:pPr>
            <w:r w:rsidRPr="00B643C9">
              <w:rPr>
                <w:rFonts w:asciiTheme="minorHAnsi" w:hAnsiTheme="minorHAnsi" w:cstheme="minorHAnsi"/>
                <w:b/>
                <w:color w:val="000000"/>
                <w:sz w:val="24"/>
                <w:szCs w:val="24"/>
                <w:lang w:eastAsia="en-GB"/>
              </w:rPr>
              <w:t>Ethic origin</w:t>
            </w:r>
          </w:p>
        </w:tc>
        <w:tc>
          <w:tcPr>
            <w:tcW w:w="1882" w:type="dxa"/>
            <w:shd w:val="clear" w:color="auto" w:fill="B4C6E7" w:themeFill="accent1" w:themeFillTint="66"/>
            <w:vAlign w:val="center"/>
          </w:tcPr>
          <w:p w14:paraId="10E91BE6" w14:textId="77777777" w:rsidR="00316CBC" w:rsidRPr="00B643C9" w:rsidRDefault="00316CBC" w:rsidP="00C8412C">
            <w:pPr>
              <w:contextualSpacing/>
              <w:jc w:val="both"/>
              <w:rPr>
                <w:rFonts w:asciiTheme="minorHAnsi" w:hAnsiTheme="minorHAnsi" w:cstheme="minorHAnsi"/>
                <w:b/>
                <w:bCs/>
                <w:sz w:val="24"/>
                <w:szCs w:val="24"/>
              </w:rPr>
            </w:pPr>
            <w:r w:rsidRPr="00B643C9">
              <w:rPr>
                <w:rFonts w:asciiTheme="minorHAnsi" w:hAnsiTheme="minorHAnsi" w:cstheme="minorHAnsi"/>
                <w:b/>
                <w:bCs/>
                <w:sz w:val="24"/>
                <w:szCs w:val="24"/>
              </w:rPr>
              <w:t xml:space="preserve">SMT </w:t>
            </w:r>
          </w:p>
        </w:tc>
        <w:tc>
          <w:tcPr>
            <w:tcW w:w="1520" w:type="dxa"/>
            <w:shd w:val="clear" w:color="auto" w:fill="B4C6E7" w:themeFill="accent1" w:themeFillTint="66"/>
            <w:vAlign w:val="center"/>
          </w:tcPr>
          <w:p w14:paraId="59DFF2C3" w14:textId="77777777" w:rsidR="00316CBC" w:rsidRPr="00B643C9" w:rsidRDefault="00316CBC" w:rsidP="00C8412C">
            <w:pPr>
              <w:contextualSpacing/>
              <w:jc w:val="both"/>
              <w:rPr>
                <w:rFonts w:asciiTheme="minorHAnsi" w:hAnsiTheme="minorHAnsi" w:cstheme="minorHAnsi"/>
                <w:b/>
                <w:bCs/>
                <w:sz w:val="24"/>
                <w:szCs w:val="24"/>
              </w:rPr>
            </w:pPr>
            <w:r w:rsidRPr="00B643C9">
              <w:rPr>
                <w:rFonts w:asciiTheme="minorHAnsi" w:hAnsiTheme="minorHAnsi" w:cstheme="minorHAnsi"/>
                <w:b/>
                <w:bCs/>
                <w:sz w:val="24"/>
                <w:szCs w:val="24"/>
              </w:rPr>
              <w:t xml:space="preserve">All Staff  </w:t>
            </w:r>
          </w:p>
        </w:tc>
      </w:tr>
      <w:tr w:rsidR="00316CBC" w:rsidRPr="00B643C9" w14:paraId="1804F47D" w14:textId="77777777" w:rsidTr="00C8412C">
        <w:trPr>
          <w:cantSplit/>
        </w:trPr>
        <w:tc>
          <w:tcPr>
            <w:tcW w:w="2689" w:type="dxa"/>
            <w:vAlign w:val="center"/>
          </w:tcPr>
          <w:p w14:paraId="2D91A5C3" w14:textId="77777777" w:rsidR="00316CBC" w:rsidRPr="00B643C9" w:rsidRDefault="00316CBC" w:rsidP="00C8412C">
            <w:pPr>
              <w:contextualSpacing/>
              <w:rPr>
                <w:rFonts w:asciiTheme="minorHAnsi" w:hAnsiTheme="minorHAnsi" w:cstheme="minorHAnsi"/>
                <w:sz w:val="24"/>
                <w:szCs w:val="24"/>
              </w:rPr>
            </w:pPr>
            <w:r w:rsidRPr="00316CBC">
              <w:rPr>
                <w:rFonts w:asciiTheme="minorHAnsi" w:hAnsiTheme="minorHAnsi" w:cstheme="minorHAnsi"/>
                <w:sz w:val="24"/>
                <w:szCs w:val="24"/>
              </w:rPr>
              <w:t>Black/Black Caribbean</w:t>
            </w:r>
          </w:p>
        </w:tc>
        <w:tc>
          <w:tcPr>
            <w:tcW w:w="1882" w:type="dxa"/>
            <w:vAlign w:val="center"/>
          </w:tcPr>
          <w:p w14:paraId="4790FA17"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2</w:t>
            </w:r>
          </w:p>
        </w:tc>
        <w:tc>
          <w:tcPr>
            <w:tcW w:w="1520" w:type="dxa"/>
            <w:vAlign w:val="center"/>
          </w:tcPr>
          <w:p w14:paraId="1FD70C70" w14:textId="4B31FFD9" w:rsidR="00316CBC" w:rsidRPr="00B643C9" w:rsidRDefault="004D2BC6" w:rsidP="00C8412C">
            <w:pPr>
              <w:contextualSpacing/>
              <w:jc w:val="center"/>
              <w:rPr>
                <w:rFonts w:asciiTheme="minorHAnsi" w:hAnsiTheme="minorHAnsi" w:cstheme="minorHAnsi"/>
                <w:sz w:val="24"/>
                <w:szCs w:val="24"/>
              </w:rPr>
            </w:pPr>
            <w:r>
              <w:rPr>
                <w:rFonts w:asciiTheme="minorHAnsi" w:hAnsiTheme="minorHAnsi" w:cstheme="minorHAnsi"/>
                <w:sz w:val="24"/>
                <w:szCs w:val="24"/>
              </w:rPr>
              <w:t>11</w:t>
            </w:r>
          </w:p>
        </w:tc>
      </w:tr>
      <w:tr w:rsidR="00316CBC" w:rsidRPr="00B643C9" w14:paraId="02FFB079" w14:textId="77777777" w:rsidTr="00C8412C">
        <w:trPr>
          <w:cantSplit/>
        </w:trPr>
        <w:tc>
          <w:tcPr>
            <w:tcW w:w="2689" w:type="dxa"/>
            <w:vAlign w:val="center"/>
          </w:tcPr>
          <w:p w14:paraId="1124240C" w14:textId="77777777" w:rsidR="00316CBC" w:rsidRPr="00B643C9" w:rsidRDefault="00316CBC" w:rsidP="00C8412C">
            <w:pPr>
              <w:contextualSpacing/>
              <w:rPr>
                <w:rFonts w:asciiTheme="minorHAnsi" w:hAnsiTheme="minorHAnsi" w:cstheme="minorHAnsi"/>
                <w:sz w:val="24"/>
                <w:szCs w:val="24"/>
              </w:rPr>
            </w:pPr>
            <w:r w:rsidRPr="00316CBC">
              <w:rPr>
                <w:rFonts w:asciiTheme="minorHAnsi" w:hAnsiTheme="minorHAnsi" w:cstheme="minorHAnsi"/>
                <w:sz w:val="24"/>
                <w:szCs w:val="24"/>
              </w:rPr>
              <w:t>White British</w:t>
            </w:r>
          </w:p>
        </w:tc>
        <w:tc>
          <w:tcPr>
            <w:tcW w:w="1882" w:type="dxa"/>
            <w:vAlign w:val="center"/>
          </w:tcPr>
          <w:p w14:paraId="3287A286"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1</w:t>
            </w:r>
          </w:p>
        </w:tc>
        <w:tc>
          <w:tcPr>
            <w:tcW w:w="1520" w:type="dxa"/>
            <w:vAlign w:val="center"/>
          </w:tcPr>
          <w:p w14:paraId="1872B112" w14:textId="6D83F959"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2</w:t>
            </w:r>
            <w:r w:rsidR="004D2BC6">
              <w:rPr>
                <w:rFonts w:asciiTheme="minorHAnsi" w:hAnsiTheme="minorHAnsi" w:cstheme="minorHAnsi"/>
                <w:sz w:val="24"/>
                <w:szCs w:val="24"/>
              </w:rPr>
              <w:t>3</w:t>
            </w:r>
          </w:p>
        </w:tc>
      </w:tr>
      <w:tr w:rsidR="00316CBC" w:rsidRPr="00B643C9" w14:paraId="58B1EECA" w14:textId="77777777" w:rsidTr="00C8412C">
        <w:trPr>
          <w:cantSplit/>
        </w:trPr>
        <w:tc>
          <w:tcPr>
            <w:tcW w:w="2689" w:type="dxa"/>
            <w:vAlign w:val="center"/>
          </w:tcPr>
          <w:p w14:paraId="2621B686" w14:textId="77777777" w:rsidR="00316CBC" w:rsidRPr="00B643C9" w:rsidRDefault="00316CBC" w:rsidP="00C8412C">
            <w:pPr>
              <w:contextualSpacing/>
              <w:rPr>
                <w:rFonts w:asciiTheme="minorHAnsi" w:hAnsiTheme="minorHAnsi" w:cstheme="minorHAnsi"/>
                <w:sz w:val="24"/>
                <w:szCs w:val="24"/>
              </w:rPr>
            </w:pPr>
            <w:r w:rsidRPr="00316CBC">
              <w:rPr>
                <w:rFonts w:asciiTheme="minorHAnsi" w:hAnsiTheme="minorHAnsi" w:cstheme="minorHAnsi"/>
                <w:sz w:val="24"/>
                <w:szCs w:val="24"/>
              </w:rPr>
              <w:t>Asian</w:t>
            </w:r>
          </w:p>
        </w:tc>
        <w:tc>
          <w:tcPr>
            <w:tcW w:w="1882" w:type="dxa"/>
            <w:vAlign w:val="center"/>
          </w:tcPr>
          <w:p w14:paraId="7663FEBB"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0</w:t>
            </w:r>
          </w:p>
        </w:tc>
        <w:tc>
          <w:tcPr>
            <w:tcW w:w="1520" w:type="dxa"/>
            <w:vAlign w:val="center"/>
          </w:tcPr>
          <w:p w14:paraId="75304AC9"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9</w:t>
            </w:r>
          </w:p>
        </w:tc>
      </w:tr>
      <w:tr w:rsidR="00316CBC" w:rsidRPr="00B643C9" w14:paraId="688298BC" w14:textId="77777777" w:rsidTr="00C8412C">
        <w:trPr>
          <w:cantSplit/>
        </w:trPr>
        <w:tc>
          <w:tcPr>
            <w:tcW w:w="2689" w:type="dxa"/>
            <w:vAlign w:val="center"/>
          </w:tcPr>
          <w:p w14:paraId="3D229945" w14:textId="77777777" w:rsidR="00316CBC" w:rsidRPr="00316CBC" w:rsidRDefault="00316CBC" w:rsidP="00C8412C">
            <w:pPr>
              <w:contextualSpacing/>
              <w:rPr>
                <w:rFonts w:asciiTheme="minorHAnsi" w:hAnsiTheme="minorHAnsi" w:cstheme="minorHAnsi"/>
                <w:sz w:val="24"/>
                <w:szCs w:val="24"/>
              </w:rPr>
            </w:pPr>
            <w:r w:rsidRPr="00316CBC">
              <w:rPr>
                <w:rFonts w:asciiTheme="minorHAnsi" w:hAnsiTheme="minorHAnsi" w:cstheme="minorHAnsi"/>
                <w:sz w:val="24"/>
                <w:szCs w:val="24"/>
              </w:rPr>
              <w:t>other</w:t>
            </w:r>
          </w:p>
        </w:tc>
        <w:tc>
          <w:tcPr>
            <w:tcW w:w="1882" w:type="dxa"/>
            <w:vAlign w:val="center"/>
          </w:tcPr>
          <w:p w14:paraId="735EB664"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1</w:t>
            </w:r>
          </w:p>
        </w:tc>
        <w:tc>
          <w:tcPr>
            <w:tcW w:w="1520" w:type="dxa"/>
            <w:vAlign w:val="center"/>
          </w:tcPr>
          <w:p w14:paraId="138821BA"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2</w:t>
            </w:r>
          </w:p>
        </w:tc>
      </w:tr>
      <w:tr w:rsidR="00316CBC" w:rsidRPr="00B643C9" w14:paraId="2345333F" w14:textId="77777777" w:rsidTr="00C8412C">
        <w:trPr>
          <w:cantSplit/>
        </w:trPr>
        <w:tc>
          <w:tcPr>
            <w:tcW w:w="2689" w:type="dxa"/>
            <w:vAlign w:val="center"/>
          </w:tcPr>
          <w:p w14:paraId="752A5F07" w14:textId="77777777" w:rsidR="00316CBC" w:rsidRPr="00B643C9" w:rsidRDefault="00316CBC" w:rsidP="00C8412C">
            <w:pPr>
              <w:contextualSpacing/>
              <w:rPr>
                <w:rFonts w:asciiTheme="minorHAnsi" w:hAnsiTheme="minorHAnsi" w:cstheme="minorHAnsi"/>
                <w:sz w:val="24"/>
                <w:szCs w:val="24"/>
              </w:rPr>
            </w:pPr>
            <w:r w:rsidRPr="00316CBC">
              <w:rPr>
                <w:rFonts w:asciiTheme="minorHAnsi" w:hAnsiTheme="minorHAnsi" w:cstheme="minorHAnsi"/>
                <w:sz w:val="24"/>
                <w:szCs w:val="24"/>
              </w:rPr>
              <w:t>Total</w:t>
            </w:r>
          </w:p>
        </w:tc>
        <w:tc>
          <w:tcPr>
            <w:tcW w:w="1882" w:type="dxa"/>
            <w:vAlign w:val="center"/>
          </w:tcPr>
          <w:p w14:paraId="758C7D9C"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4</w:t>
            </w:r>
          </w:p>
        </w:tc>
        <w:tc>
          <w:tcPr>
            <w:tcW w:w="1520" w:type="dxa"/>
            <w:vAlign w:val="center"/>
          </w:tcPr>
          <w:p w14:paraId="29BBC36F" w14:textId="784F5E61"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4</w:t>
            </w:r>
            <w:r w:rsidR="003E17A3">
              <w:rPr>
                <w:rFonts w:asciiTheme="minorHAnsi" w:hAnsiTheme="minorHAnsi" w:cstheme="minorHAnsi"/>
                <w:sz w:val="24"/>
                <w:szCs w:val="24"/>
              </w:rPr>
              <w:t>5</w:t>
            </w:r>
          </w:p>
        </w:tc>
      </w:tr>
      <w:tr w:rsidR="00316CBC" w:rsidRPr="00B643C9" w14:paraId="32FCB6CC" w14:textId="77777777" w:rsidTr="00C8412C">
        <w:trPr>
          <w:cantSplit/>
        </w:trPr>
        <w:tc>
          <w:tcPr>
            <w:tcW w:w="2689" w:type="dxa"/>
            <w:vAlign w:val="center"/>
          </w:tcPr>
          <w:p w14:paraId="30CBBB06" w14:textId="77777777" w:rsidR="00316CBC" w:rsidRPr="00316CBC" w:rsidRDefault="00316CBC" w:rsidP="00C8412C">
            <w:pPr>
              <w:contextualSpacing/>
              <w:rPr>
                <w:rFonts w:asciiTheme="minorHAnsi" w:hAnsiTheme="minorHAnsi" w:cstheme="minorHAnsi"/>
                <w:sz w:val="24"/>
                <w:szCs w:val="24"/>
              </w:rPr>
            </w:pPr>
            <w:r w:rsidRPr="00316CBC">
              <w:rPr>
                <w:rFonts w:asciiTheme="minorHAnsi" w:hAnsiTheme="minorHAnsi" w:cstheme="minorHAnsi"/>
                <w:sz w:val="24"/>
                <w:szCs w:val="24"/>
              </w:rPr>
              <w:t>BME %</w:t>
            </w:r>
          </w:p>
        </w:tc>
        <w:tc>
          <w:tcPr>
            <w:tcW w:w="1882" w:type="dxa"/>
            <w:vAlign w:val="center"/>
          </w:tcPr>
          <w:p w14:paraId="12D2A56E" w14:textId="77777777" w:rsidR="00316CBC" w:rsidRPr="00B643C9" w:rsidRDefault="00316CBC" w:rsidP="00C8412C">
            <w:pPr>
              <w:contextualSpacing/>
              <w:jc w:val="center"/>
              <w:rPr>
                <w:rFonts w:asciiTheme="minorHAnsi" w:hAnsiTheme="minorHAnsi" w:cstheme="minorHAnsi"/>
                <w:sz w:val="24"/>
                <w:szCs w:val="24"/>
              </w:rPr>
            </w:pPr>
            <w:r w:rsidRPr="00B643C9">
              <w:rPr>
                <w:rFonts w:asciiTheme="minorHAnsi" w:hAnsiTheme="minorHAnsi" w:cstheme="minorHAnsi"/>
                <w:sz w:val="24"/>
                <w:szCs w:val="24"/>
              </w:rPr>
              <w:t>75%</w:t>
            </w:r>
          </w:p>
        </w:tc>
        <w:tc>
          <w:tcPr>
            <w:tcW w:w="1520" w:type="dxa"/>
            <w:vAlign w:val="center"/>
          </w:tcPr>
          <w:p w14:paraId="3621350B" w14:textId="4DC894F7" w:rsidR="00316CBC" w:rsidRPr="00B643C9" w:rsidRDefault="003E17A3" w:rsidP="00C8412C">
            <w:pPr>
              <w:contextualSpacing/>
              <w:jc w:val="center"/>
              <w:rPr>
                <w:rFonts w:asciiTheme="minorHAnsi" w:hAnsiTheme="minorHAnsi" w:cstheme="minorHAnsi"/>
                <w:sz w:val="24"/>
                <w:szCs w:val="24"/>
              </w:rPr>
            </w:pPr>
            <w:r>
              <w:rPr>
                <w:rFonts w:asciiTheme="minorHAnsi" w:hAnsiTheme="minorHAnsi" w:cstheme="minorHAnsi"/>
                <w:sz w:val="24"/>
                <w:szCs w:val="24"/>
              </w:rPr>
              <w:t>49</w:t>
            </w:r>
            <w:r w:rsidR="00316CBC" w:rsidRPr="00B643C9">
              <w:rPr>
                <w:rFonts w:asciiTheme="minorHAnsi" w:hAnsiTheme="minorHAnsi" w:cstheme="minorHAnsi"/>
                <w:sz w:val="24"/>
                <w:szCs w:val="24"/>
              </w:rPr>
              <w:t>%</w:t>
            </w:r>
          </w:p>
        </w:tc>
      </w:tr>
    </w:tbl>
    <w:p w14:paraId="0F80E89C" w14:textId="60509B71" w:rsidR="00341027" w:rsidRPr="00B643C9" w:rsidRDefault="00341027" w:rsidP="003F7A17">
      <w:pPr>
        <w:autoSpaceDE w:val="0"/>
        <w:autoSpaceDN w:val="0"/>
        <w:spacing w:after="0" w:line="240" w:lineRule="auto"/>
        <w:rPr>
          <w:rFonts w:eastAsia="Calibri" w:cstheme="minorHAnsi"/>
          <w:color w:val="000000"/>
          <w:sz w:val="24"/>
          <w:szCs w:val="24"/>
          <w:lang w:eastAsia="en-GB"/>
        </w:rPr>
      </w:pPr>
    </w:p>
    <w:p w14:paraId="2ABF14AB" w14:textId="77777777" w:rsidR="00615BD5" w:rsidRPr="00B643C9" w:rsidRDefault="00615BD5" w:rsidP="003F7A17">
      <w:pPr>
        <w:autoSpaceDE w:val="0"/>
        <w:autoSpaceDN w:val="0"/>
        <w:spacing w:after="0" w:line="240" w:lineRule="auto"/>
        <w:rPr>
          <w:rFonts w:eastAsia="Calibri" w:cstheme="minorHAnsi"/>
          <w:color w:val="000000"/>
          <w:sz w:val="24"/>
          <w:szCs w:val="24"/>
          <w:lang w:eastAsia="en-GB"/>
        </w:rPr>
      </w:pPr>
    </w:p>
    <w:p w14:paraId="24A9ED01" w14:textId="77777777" w:rsidR="00DC30CC" w:rsidRPr="00B643C9" w:rsidRDefault="00DC30CC" w:rsidP="003F7A17">
      <w:pPr>
        <w:autoSpaceDE w:val="0"/>
        <w:autoSpaceDN w:val="0"/>
        <w:spacing w:after="0" w:line="240" w:lineRule="auto"/>
        <w:rPr>
          <w:rFonts w:eastAsia="Calibri" w:cstheme="minorHAnsi"/>
          <w:color w:val="000000"/>
          <w:sz w:val="24"/>
          <w:szCs w:val="24"/>
          <w:lang w:eastAsia="en-GB"/>
        </w:rPr>
      </w:pPr>
    </w:p>
    <w:p w14:paraId="6907418A" w14:textId="77777777" w:rsidR="00DC30CC" w:rsidRPr="00B643C9" w:rsidRDefault="00DC30CC" w:rsidP="003F7A17">
      <w:pPr>
        <w:autoSpaceDE w:val="0"/>
        <w:autoSpaceDN w:val="0"/>
        <w:spacing w:after="0" w:line="240" w:lineRule="auto"/>
        <w:rPr>
          <w:rFonts w:eastAsia="Calibri" w:cstheme="minorHAnsi"/>
          <w:color w:val="000000"/>
          <w:sz w:val="24"/>
          <w:szCs w:val="24"/>
          <w:lang w:eastAsia="en-GB"/>
        </w:rPr>
      </w:pPr>
    </w:p>
    <w:p w14:paraId="45F01E64" w14:textId="77777777" w:rsidR="00DC30CC" w:rsidRPr="00B643C9" w:rsidRDefault="00DC30CC" w:rsidP="003F7A17">
      <w:pPr>
        <w:autoSpaceDE w:val="0"/>
        <w:autoSpaceDN w:val="0"/>
        <w:spacing w:after="0" w:line="240" w:lineRule="auto"/>
        <w:rPr>
          <w:rFonts w:eastAsia="Calibri" w:cstheme="minorHAnsi"/>
          <w:color w:val="000000"/>
          <w:sz w:val="24"/>
          <w:szCs w:val="24"/>
          <w:lang w:eastAsia="en-GB"/>
        </w:rPr>
      </w:pPr>
    </w:p>
    <w:p w14:paraId="25D883DC" w14:textId="77777777" w:rsidR="00DC30CC" w:rsidRPr="00B643C9" w:rsidRDefault="00DC30CC" w:rsidP="003F7A17">
      <w:pPr>
        <w:autoSpaceDE w:val="0"/>
        <w:autoSpaceDN w:val="0"/>
        <w:spacing w:after="0" w:line="240" w:lineRule="auto"/>
        <w:rPr>
          <w:rFonts w:eastAsia="Calibri" w:cstheme="minorHAnsi"/>
          <w:color w:val="000000"/>
          <w:sz w:val="24"/>
          <w:szCs w:val="24"/>
          <w:lang w:eastAsia="en-GB"/>
        </w:rPr>
      </w:pPr>
    </w:p>
    <w:p w14:paraId="0F2FB034" w14:textId="77777777" w:rsidR="00DC30CC" w:rsidRPr="00B643C9" w:rsidRDefault="00DC30CC" w:rsidP="003F7A17">
      <w:pPr>
        <w:autoSpaceDE w:val="0"/>
        <w:autoSpaceDN w:val="0"/>
        <w:spacing w:after="0" w:line="240" w:lineRule="auto"/>
        <w:rPr>
          <w:rFonts w:eastAsia="Calibri" w:cstheme="minorHAnsi"/>
          <w:color w:val="000000"/>
          <w:sz w:val="24"/>
          <w:szCs w:val="24"/>
          <w:lang w:eastAsia="en-GB"/>
        </w:rPr>
      </w:pPr>
    </w:p>
    <w:p w14:paraId="6EF50E8F" w14:textId="77777777" w:rsidR="00DC30CC" w:rsidRPr="00B643C9" w:rsidRDefault="00DC30CC" w:rsidP="003F7A17">
      <w:pPr>
        <w:autoSpaceDE w:val="0"/>
        <w:autoSpaceDN w:val="0"/>
        <w:spacing w:after="0" w:line="240" w:lineRule="auto"/>
        <w:rPr>
          <w:rFonts w:eastAsia="Calibri" w:cstheme="minorHAnsi"/>
          <w:color w:val="000000"/>
          <w:sz w:val="24"/>
          <w:szCs w:val="24"/>
          <w:lang w:eastAsia="en-GB"/>
        </w:rPr>
      </w:pPr>
    </w:p>
    <w:p w14:paraId="643312E7" w14:textId="7D3C5AB9" w:rsidR="009F2B98" w:rsidRPr="00B643C9" w:rsidRDefault="00DC30CC" w:rsidP="00550587">
      <w:pPr>
        <w:autoSpaceDE w:val="0"/>
        <w:autoSpaceDN w:val="0"/>
        <w:spacing w:after="0" w:line="240" w:lineRule="auto"/>
        <w:ind w:left="709"/>
        <w:rPr>
          <w:rFonts w:eastAsia="Calibri" w:cstheme="minorHAnsi"/>
          <w:color w:val="000000"/>
          <w:sz w:val="24"/>
          <w:szCs w:val="24"/>
          <w:lang w:eastAsia="en-GB"/>
        </w:rPr>
      </w:pPr>
      <w:r w:rsidRPr="00B643C9">
        <w:rPr>
          <w:rFonts w:eastAsia="Calibri" w:cstheme="minorHAnsi"/>
          <w:color w:val="000000"/>
          <w:sz w:val="24"/>
          <w:szCs w:val="24"/>
          <w:lang w:eastAsia="en-GB"/>
        </w:rPr>
        <w:lastRenderedPageBreak/>
        <w:t xml:space="preserve">The table shows our staff and workforce reflect the community we </w:t>
      </w:r>
      <w:proofErr w:type="gramStart"/>
      <w:r w:rsidRPr="00B643C9">
        <w:rPr>
          <w:rFonts w:eastAsia="Calibri" w:cstheme="minorHAnsi"/>
          <w:color w:val="000000"/>
          <w:sz w:val="24"/>
          <w:szCs w:val="24"/>
          <w:lang w:eastAsia="en-GB"/>
        </w:rPr>
        <w:t>serve</w:t>
      </w:r>
      <w:proofErr w:type="gramEnd"/>
      <w:r w:rsidRPr="00B643C9">
        <w:rPr>
          <w:rFonts w:eastAsia="Calibri" w:cstheme="minorHAnsi"/>
          <w:color w:val="000000"/>
          <w:sz w:val="24"/>
          <w:szCs w:val="24"/>
          <w:lang w:eastAsia="en-GB"/>
        </w:rPr>
        <w:t xml:space="preserve"> and the goals are being achieved. </w:t>
      </w:r>
      <w:r w:rsidR="007525F3" w:rsidRPr="00B643C9">
        <w:rPr>
          <w:rFonts w:eastAsia="Calibri" w:cstheme="minorHAnsi"/>
          <w:color w:val="000000"/>
          <w:sz w:val="24"/>
          <w:szCs w:val="24"/>
          <w:lang w:eastAsia="en-GB"/>
        </w:rPr>
        <w:t xml:space="preserve"> </w:t>
      </w:r>
      <w:r w:rsidR="009F2B98" w:rsidRPr="00B643C9">
        <w:rPr>
          <w:rFonts w:eastAsia="Calibri" w:cstheme="minorHAnsi"/>
          <w:color w:val="000000"/>
          <w:sz w:val="24"/>
          <w:szCs w:val="24"/>
          <w:lang w:eastAsia="en-GB"/>
        </w:rPr>
        <w:t xml:space="preserve"> </w:t>
      </w:r>
    </w:p>
    <w:p w14:paraId="49206E4C" w14:textId="77777777" w:rsidR="00DC30CC" w:rsidRPr="00550587" w:rsidRDefault="00DC30CC" w:rsidP="00550587">
      <w:pPr>
        <w:pStyle w:val="ListParagraph"/>
        <w:spacing w:before="120" w:after="0" w:line="240" w:lineRule="auto"/>
        <w:ind w:left="709"/>
        <w:jc w:val="both"/>
        <w:rPr>
          <w:rFonts w:eastAsia="Times New Roman" w:cstheme="minorHAnsi"/>
          <w:b/>
          <w:sz w:val="24"/>
          <w:szCs w:val="24"/>
        </w:rPr>
      </w:pPr>
    </w:p>
    <w:p w14:paraId="7778ED89" w14:textId="187E6E9D" w:rsidR="00DC30CC" w:rsidRPr="00550587" w:rsidRDefault="00DC30CC" w:rsidP="00550587">
      <w:pPr>
        <w:pStyle w:val="ListParagraph"/>
        <w:numPr>
          <w:ilvl w:val="1"/>
          <w:numId w:val="11"/>
        </w:numPr>
        <w:spacing w:before="120" w:after="0" w:line="240" w:lineRule="auto"/>
        <w:ind w:left="709" w:hanging="709"/>
        <w:jc w:val="both"/>
        <w:rPr>
          <w:rFonts w:eastAsia="Times New Roman" w:cstheme="minorHAnsi"/>
          <w:b/>
          <w:sz w:val="24"/>
          <w:szCs w:val="24"/>
        </w:rPr>
      </w:pPr>
      <w:r w:rsidRPr="00550587">
        <w:rPr>
          <w:rFonts w:eastAsia="Times New Roman" w:cstheme="minorHAnsi"/>
          <w:b/>
          <w:sz w:val="24"/>
          <w:szCs w:val="24"/>
        </w:rPr>
        <w:t xml:space="preserve">Gender </w:t>
      </w:r>
    </w:p>
    <w:p w14:paraId="118AD0CD" w14:textId="3815D49C" w:rsidR="00DC30CC" w:rsidRPr="00550587" w:rsidRDefault="00DC30CC" w:rsidP="00550587">
      <w:pPr>
        <w:pStyle w:val="ListParagraph"/>
        <w:numPr>
          <w:ilvl w:val="2"/>
          <w:numId w:val="11"/>
        </w:numPr>
        <w:spacing w:before="120" w:after="0" w:line="240" w:lineRule="auto"/>
        <w:ind w:left="709" w:hanging="709"/>
        <w:jc w:val="both"/>
        <w:rPr>
          <w:rFonts w:eastAsia="Times New Roman" w:cstheme="minorHAnsi"/>
          <w:bCs/>
          <w:sz w:val="24"/>
          <w:szCs w:val="24"/>
        </w:rPr>
      </w:pPr>
      <w:r w:rsidRPr="00550587">
        <w:rPr>
          <w:rFonts w:eastAsia="Times New Roman" w:cstheme="minorHAnsi"/>
          <w:bCs/>
          <w:sz w:val="24"/>
          <w:szCs w:val="24"/>
        </w:rPr>
        <w:t xml:space="preserve">The strategic goal is 50% female representation at all levels of the </w:t>
      </w:r>
      <w:r w:rsidR="008C3785" w:rsidRPr="00550587">
        <w:rPr>
          <w:rFonts w:eastAsia="Times New Roman" w:cstheme="minorHAnsi"/>
          <w:bCs/>
          <w:sz w:val="24"/>
          <w:szCs w:val="24"/>
        </w:rPr>
        <w:t>organisation,</w:t>
      </w:r>
      <w:r w:rsidR="00CD07B6" w:rsidRPr="00550587">
        <w:rPr>
          <w:rFonts w:eastAsia="Times New Roman" w:cstheme="minorHAnsi"/>
          <w:bCs/>
          <w:sz w:val="24"/>
          <w:szCs w:val="24"/>
        </w:rPr>
        <w:t xml:space="preserve"> and we are largely achieving it. </w:t>
      </w:r>
    </w:p>
    <w:p w14:paraId="12881D4B" w14:textId="00888CB6" w:rsidR="009F2B98" w:rsidRPr="00B643C9" w:rsidRDefault="009F2B98" w:rsidP="00DC30CC">
      <w:pPr>
        <w:autoSpaceDE w:val="0"/>
        <w:autoSpaceDN w:val="0"/>
        <w:spacing w:after="174" w:line="240" w:lineRule="auto"/>
        <w:rPr>
          <w:rFonts w:eastAsia="Calibri" w:cstheme="minorHAnsi"/>
          <w:color w:val="000000"/>
          <w:sz w:val="24"/>
          <w:szCs w:val="24"/>
          <w:lang w:eastAsia="en-GB"/>
        </w:rPr>
      </w:pPr>
      <w:r w:rsidRPr="00B643C9">
        <w:rPr>
          <w:rFonts w:eastAsia="Calibri" w:cstheme="minorHAnsi"/>
          <w:color w:val="000000"/>
          <w:sz w:val="24"/>
          <w:szCs w:val="24"/>
          <w:lang w:eastAsia="en-GB"/>
        </w:rPr>
        <w:t>Fig.</w:t>
      </w:r>
      <w:r w:rsidR="00DC30CC" w:rsidRPr="00B643C9">
        <w:rPr>
          <w:rFonts w:eastAsia="Calibri" w:cstheme="minorHAnsi"/>
          <w:color w:val="000000"/>
          <w:sz w:val="24"/>
          <w:szCs w:val="24"/>
          <w:lang w:eastAsia="en-GB"/>
        </w:rPr>
        <w:t>4</w:t>
      </w:r>
    </w:p>
    <w:tbl>
      <w:tblPr>
        <w:tblStyle w:val="TableGrid"/>
        <w:tblW w:w="0" w:type="auto"/>
        <w:tblLook w:val="04A0" w:firstRow="1" w:lastRow="0" w:firstColumn="1" w:lastColumn="0" w:noHBand="0" w:noVBand="1"/>
      </w:tblPr>
      <w:tblGrid>
        <w:gridCol w:w="1195"/>
        <w:gridCol w:w="1262"/>
        <w:gridCol w:w="1262"/>
        <w:gridCol w:w="1224"/>
        <w:gridCol w:w="1394"/>
        <w:gridCol w:w="1322"/>
        <w:gridCol w:w="1096"/>
      </w:tblGrid>
      <w:tr w:rsidR="00CD07B6" w:rsidRPr="00B643C9" w14:paraId="5214A013" w14:textId="62AFB2BB" w:rsidTr="008C3785">
        <w:tc>
          <w:tcPr>
            <w:tcW w:w="1195" w:type="dxa"/>
            <w:shd w:val="clear" w:color="auto" w:fill="A66BD3"/>
          </w:tcPr>
          <w:p w14:paraId="5DD091A2" w14:textId="115DA6A0"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bookmarkStart w:id="3" w:name="_Hlk200456210"/>
            <w:r w:rsidRPr="00B643C9">
              <w:rPr>
                <w:rFonts w:asciiTheme="minorHAnsi" w:eastAsia="Calibri" w:hAnsiTheme="minorHAnsi" w:cstheme="minorHAnsi"/>
                <w:color w:val="000000"/>
                <w:sz w:val="24"/>
                <w:szCs w:val="24"/>
                <w:lang w:eastAsia="en-GB"/>
              </w:rPr>
              <w:t>Sex</w:t>
            </w:r>
          </w:p>
        </w:tc>
        <w:tc>
          <w:tcPr>
            <w:tcW w:w="1262" w:type="dxa"/>
            <w:shd w:val="clear" w:color="auto" w:fill="A66BD3"/>
          </w:tcPr>
          <w:p w14:paraId="256FE18C" w14:textId="1A8E7BFC"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UHA board</w:t>
            </w:r>
          </w:p>
        </w:tc>
        <w:tc>
          <w:tcPr>
            <w:tcW w:w="1262" w:type="dxa"/>
            <w:shd w:val="clear" w:color="auto" w:fill="A66BD3"/>
          </w:tcPr>
          <w:p w14:paraId="502C8EB3" w14:textId="30385D82"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UE board</w:t>
            </w:r>
          </w:p>
        </w:tc>
        <w:tc>
          <w:tcPr>
            <w:tcW w:w="1224" w:type="dxa"/>
            <w:shd w:val="clear" w:color="auto" w:fill="A66BD3"/>
          </w:tcPr>
          <w:p w14:paraId="586B56DF" w14:textId="489C5DB3"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SMT</w:t>
            </w:r>
          </w:p>
        </w:tc>
        <w:tc>
          <w:tcPr>
            <w:tcW w:w="1394" w:type="dxa"/>
            <w:shd w:val="clear" w:color="auto" w:fill="A66BD3"/>
          </w:tcPr>
          <w:p w14:paraId="28F08DCB" w14:textId="6D8FBE98" w:rsidR="00CD07B6" w:rsidRPr="00B643C9" w:rsidRDefault="00E47DEF" w:rsidP="00DC30CC">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W</w:t>
            </w:r>
            <w:r w:rsidR="00CD07B6" w:rsidRPr="00B643C9">
              <w:rPr>
                <w:rFonts w:asciiTheme="minorHAnsi" w:eastAsia="Calibri" w:hAnsiTheme="minorHAnsi" w:cstheme="minorHAnsi"/>
                <w:color w:val="000000"/>
                <w:sz w:val="24"/>
                <w:szCs w:val="24"/>
                <w:lang w:eastAsia="en-GB"/>
              </w:rPr>
              <w:t>orkforce</w:t>
            </w:r>
          </w:p>
        </w:tc>
        <w:tc>
          <w:tcPr>
            <w:tcW w:w="1322" w:type="dxa"/>
            <w:shd w:val="clear" w:color="auto" w:fill="A66BD3"/>
          </w:tcPr>
          <w:p w14:paraId="2F7C63FD" w14:textId="2705043B"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Tenants</w:t>
            </w:r>
          </w:p>
        </w:tc>
        <w:tc>
          <w:tcPr>
            <w:tcW w:w="1096" w:type="dxa"/>
            <w:shd w:val="clear" w:color="auto" w:fill="A66BD3"/>
          </w:tcPr>
          <w:p w14:paraId="0968904C" w14:textId="5DABA7DD"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Leeds</w:t>
            </w:r>
          </w:p>
        </w:tc>
      </w:tr>
      <w:tr w:rsidR="00CD07B6" w:rsidRPr="00B643C9" w14:paraId="401BFDC6" w14:textId="0B74575B" w:rsidTr="00CD07B6">
        <w:tc>
          <w:tcPr>
            <w:tcW w:w="1195" w:type="dxa"/>
          </w:tcPr>
          <w:p w14:paraId="7C4DD775" w14:textId="49707896" w:rsidR="00CD07B6" w:rsidRPr="00B643C9" w:rsidRDefault="00E47DEF" w:rsidP="00DC30CC">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Fem</w:t>
            </w:r>
            <w:r w:rsidR="00CD07B6" w:rsidRPr="00B643C9">
              <w:rPr>
                <w:rFonts w:asciiTheme="minorHAnsi" w:eastAsia="Calibri" w:hAnsiTheme="minorHAnsi" w:cstheme="minorHAnsi"/>
                <w:color w:val="000000"/>
                <w:sz w:val="24"/>
                <w:szCs w:val="24"/>
                <w:lang w:eastAsia="en-GB"/>
              </w:rPr>
              <w:t xml:space="preserve">ale </w:t>
            </w:r>
          </w:p>
        </w:tc>
        <w:tc>
          <w:tcPr>
            <w:tcW w:w="1262" w:type="dxa"/>
          </w:tcPr>
          <w:p w14:paraId="514FAC8C" w14:textId="05E8C203"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5</w:t>
            </w:r>
          </w:p>
        </w:tc>
        <w:tc>
          <w:tcPr>
            <w:tcW w:w="1262" w:type="dxa"/>
          </w:tcPr>
          <w:p w14:paraId="789B593D" w14:textId="76A7C7E5"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4</w:t>
            </w:r>
          </w:p>
        </w:tc>
        <w:tc>
          <w:tcPr>
            <w:tcW w:w="1224" w:type="dxa"/>
          </w:tcPr>
          <w:p w14:paraId="7ABB65F4" w14:textId="20B99561"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w:t>
            </w:r>
          </w:p>
        </w:tc>
        <w:tc>
          <w:tcPr>
            <w:tcW w:w="1394" w:type="dxa"/>
          </w:tcPr>
          <w:p w14:paraId="024337F5" w14:textId="367E36E6" w:rsidR="00CD07B6" w:rsidRPr="00B643C9" w:rsidRDefault="00BA7346" w:rsidP="00DC30CC">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2</w:t>
            </w:r>
            <w:r w:rsidR="001F4A00">
              <w:rPr>
                <w:rFonts w:asciiTheme="minorHAnsi" w:eastAsia="Calibri" w:hAnsiTheme="minorHAnsi" w:cstheme="minorHAnsi"/>
                <w:color w:val="000000"/>
                <w:sz w:val="24"/>
                <w:szCs w:val="24"/>
                <w:lang w:eastAsia="en-GB"/>
              </w:rPr>
              <w:t>2</w:t>
            </w:r>
          </w:p>
        </w:tc>
        <w:tc>
          <w:tcPr>
            <w:tcW w:w="1322" w:type="dxa"/>
          </w:tcPr>
          <w:p w14:paraId="67C65E49" w14:textId="7CE6FC69"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909</w:t>
            </w:r>
          </w:p>
        </w:tc>
        <w:tc>
          <w:tcPr>
            <w:tcW w:w="1096" w:type="dxa"/>
          </w:tcPr>
          <w:p w14:paraId="0947E3D3" w14:textId="31A1A923"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422,480</w:t>
            </w:r>
          </w:p>
        </w:tc>
      </w:tr>
      <w:tr w:rsidR="00CD07B6" w:rsidRPr="00B643C9" w14:paraId="3B3FA19B" w14:textId="25FBDE1C" w:rsidTr="00CD07B6">
        <w:tc>
          <w:tcPr>
            <w:tcW w:w="1195" w:type="dxa"/>
          </w:tcPr>
          <w:p w14:paraId="0CE36AF3" w14:textId="5F5D0934" w:rsidR="00CD07B6" w:rsidRPr="00B643C9" w:rsidRDefault="00E47DEF" w:rsidP="00DC30CC">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M</w:t>
            </w:r>
            <w:r w:rsidR="00CD07B6" w:rsidRPr="00B643C9">
              <w:rPr>
                <w:rFonts w:asciiTheme="minorHAnsi" w:eastAsia="Calibri" w:hAnsiTheme="minorHAnsi" w:cstheme="minorHAnsi"/>
                <w:color w:val="000000"/>
                <w:sz w:val="24"/>
                <w:szCs w:val="24"/>
                <w:lang w:eastAsia="en-GB"/>
              </w:rPr>
              <w:t xml:space="preserve">ale </w:t>
            </w:r>
          </w:p>
        </w:tc>
        <w:tc>
          <w:tcPr>
            <w:tcW w:w="1262" w:type="dxa"/>
          </w:tcPr>
          <w:p w14:paraId="0B8AB3D6" w14:textId="4D67B133"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5</w:t>
            </w:r>
          </w:p>
        </w:tc>
        <w:tc>
          <w:tcPr>
            <w:tcW w:w="1262" w:type="dxa"/>
          </w:tcPr>
          <w:p w14:paraId="6321DE20" w14:textId="1DAC840B"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w:t>
            </w:r>
          </w:p>
        </w:tc>
        <w:tc>
          <w:tcPr>
            <w:tcW w:w="1224" w:type="dxa"/>
          </w:tcPr>
          <w:p w14:paraId="2553531C" w14:textId="0AA47C70"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w:t>
            </w:r>
          </w:p>
        </w:tc>
        <w:tc>
          <w:tcPr>
            <w:tcW w:w="1394" w:type="dxa"/>
          </w:tcPr>
          <w:p w14:paraId="08A818B7" w14:textId="41BBEDB3"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w:t>
            </w:r>
            <w:r w:rsidR="001F4A00">
              <w:rPr>
                <w:rFonts w:asciiTheme="minorHAnsi" w:eastAsia="Calibri" w:hAnsiTheme="minorHAnsi" w:cstheme="minorHAnsi"/>
                <w:color w:val="000000"/>
                <w:sz w:val="24"/>
                <w:szCs w:val="24"/>
                <w:lang w:eastAsia="en-GB"/>
              </w:rPr>
              <w:t>3</w:t>
            </w:r>
          </w:p>
        </w:tc>
        <w:tc>
          <w:tcPr>
            <w:tcW w:w="1322" w:type="dxa"/>
          </w:tcPr>
          <w:p w14:paraId="33C8D928" w14:textId="74709BDE"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474</w:t>
            </w:r>
          </w:p>
        </w:tc>
        <w:tc>
          <w:tcPr>
            <w:tcW w:w="1096" w:type="dxa"/>
          </w:tcPr>
          <w:p w14:paraId="4A84A473" w14:textId="75CB0555"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406,933</w:t>
            </w:r>
          </w:p>
        </w:tc>
      </w:tr>
      <w:tr w:rsidR="00CD07B6" w:rsidRPr="00B643C9" w14:paraId="78D1D922" w14:textId="77777777" w:rsidTr="00CD07B6">
        <w:tc>
          <w:tcPr>
            <w:tcW w:w="1195" w:type="dxa"/>
          </w:tcPr>
          <w:p w14:paraId="0DA95EBD" w14:textId="325A8D71"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Female</w:t>
            </w:r>
          </w:p>
        </w:tc>
        <w:tc>
          <w:tcPr>
            <w:tcW w:w="1262" w:type="dxa"/>
          </w:tcPr>
          <w:p w14:paraId="35A42505" w14:textId="57947DB7"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50%</w:t>
            </w:r>
          </w:p>
        </w:tc>
        <w:tc>
          <w:tcPr>
            <w:tcW w:w="1262" w:type="dxa"/>
          </w:tcPr>
          <w:p w14:paraId="752CF8AB" w14:textId="14A5339C"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33%</w:t>
            </w:r>
          </w:p>
        </w:tc>
        <w:tc>
          <w:tcPr>
            <w:tcW w:w="1224" w:type="dxa"/>
          </w:tcPr>
          <w:p w14:paraId="594CBFBD" w14:textId="0EA77B50"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50%</w:t>
            </w:r>
          </w:p>
        </w:tc>
        <w:tc>
          <w:tcPr>
            <w:tcW w:w="1394" w:type="dxa"/>
          </w:tcPr>
          <w:p w14:paraId="7064AD2B" w14:textId="389B6B05" w:rsidR="00CD07B6" w:rsidRPr="00B643C9" w:rsidRDefault="00B526DA" w:rsidP="00DC30CC">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47</w:t>
            </w:r>
            <w:r w:rsidR="00CD07B6" w:rsidRPr="00B643C9">
              <w:rPr>
                <w:rFonts w:asciiTheme="minorHAnsi" w:eastAsia="Calibri" w:hAnsiTheme="minorHAnsi" w:cstheme="minorHAnsi"/>
                <w:color w:val="000000"/>
                <w:sz w:val="24"/>
                <w:szCs w:val="24"/>
                <w:lang w:eastAsia="en-GB"/>
              </w:rPr>
              <w:t>%</w:t>
            </w:r>
          </w:p>
        </w:tc>
        <w:tc>
          <w:tcPr>
            <w:tcW w:w="1322" w:type="dxa"/>
          </w:tcPr>
          <w:p w14:paraId="61543FF5" w14:textId="53FABD1E"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65%</w:t>
            </w:r>
          </w:p>
        </w:tc>
        <w:tc>
          <w:tcPr>
            <w:tcW w:w="1096" w:type="dxa"/>
          </w:tcPr>
          <w:p w14:paraId="78268539" w14:textId="29697DE5" w:rsidR="00CD07B6" w:rsidRPr="00B643C9" w:rsidRDefault="00CD07B6" w:rsidP="00DC30C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51%</w:t>
            </w:r>
          </w:p>
        </w:tc>
      </w:tr>
      <w:bookmarkEnd w:id="3"/>
    </w:tbl>
    <w:p w14:paraId="37B85C82" w14:textId="77777777" w:rsidR="00DC30CC" w:rsidRPr="00B643C9" w:rsidRDefault="00DC30CC" w:rsidP="00DC30CC">
      <w:pPr>
        <w:autoSpaceDE w:val="0"/>
        <w:autoSpaceDN w:val="0"/>
        <w:spacing w:after="174" w:line="240" w:lineRule="auto"/>
        <w:rPr>
          <w:rFonts w:eastAsia="Calibri" w:cstheme="minorHAnsi"/>
          <w:color w:val="000000"/>
          <w:sz w:val="24"/>
          <w:szCs w:val="24"/>
          <w:lang w:eastAsia="en-GB"/>
        </w:rPr>
      </w:pPr>
    </w:p>
    <w:p w14:paraId="5E360C87" w14:textId="15C1EF16" w:rsidR="00550587" w:rsidRPr="00550587" w:rsidRDefault="00CD07B6" w:rsidP="00550587">
      <w:pPr>
        <w:pStyle w:val="ListParagraph"/>
        <w:numPr>
          <w:ilvl w:val="1"/>
          <w:numId w:val="11"/>
        </w:numPr>
        <w:spacing w:before="120" w:after="0" w:line="240" w:lineRule="auto"/>
        <w:ind w:left="709" w:hanging="709"/>
        <w:jc w:val="both"/>
        <w:rPr>
          <w:rFonts w:eastAsia="Times New Roman" w:cstheme="minorHAnsi"/>
          <w:b/>
          <w:sz w:val="24"/>
          <w:szCs w:val="24"/>
        </w:rPr>
      </w:pPr>
      <w:r w:rsidRPr="00550587">
        <w:rPr>
          <w:rFonts w:eastAsia="Times New Roman" w:cstheme="minorHAnsi"/>
          <w:b/>
          <w:sz w:val="24"/>
          <w:szCs w:val="24"/>
        </w:rPr>
        <w:t>Age</w:t>
      </w:r>
    </w:p>
    <w:p w14:paraId="15FDA1B6" w14:textId="00126EEC" w:rsidR="008C3785" w:rsidRPr="00550587" w:rsidRDefault="008C3785" w:rsidP="00040C72">
      <w:pPr>
        <w:pStyle w:val="ListParagraph"/>
        <w:numPr>
          <w:ilvl w:val="2"/>
          <w:numId w:val="11"/>
        </w:numPr>
        <w:spacing w:before="120" w:after="0" w:line="240" w:lineRule="auto"/>
        <w:ind w:left="709" w:hanging="709"/>
        <w:jc w:val="both"/>
        <w:rPr>
          <w:rFonts w:eastAsia="Times New Roman" w:cstheme="minorHAnsi"/>
          <w:bCs/>
          <w:sz w:val="24"/>
          <w:szCs w:val="24"/>
        </w:rPr>
      </w:pPr>
      <w:r w:rsidRPr="00550587">
        <w:rPr>
          <w:rFonts w:eastAsia="Times New Roman" w:cstheme="minorHAnsi"/>
          <w:bCs/>
          <w:sz w:val="24"/>
          <w:szCs w:val="24"/>
        </w:rPr>
        <w:t xml:space="preserve">The data shows that the organisation’s age profile is more in line with our tenants than the Leeds community. </w:t>
      </w:r>
    </w:p>
    <w:p w14:paraId="1BCA8BCC" w14:textId="1C06ECC5" w:rsidR="00A73D3E" w:rsidRPr="00B643C9" w:rsidRDefault="00A73D3E" w:rsidP="00DC30CC">
      <w:pPr>
        <w:autoSpaceDE w:val="0"/>
        <w:autoSpaceDN w:val="0"/>
        <w:spacing w:after="174" w:line="240" w:lineRule="auto"/>
        <w:rPr>
          <w:rFonts w:eastAsia="Calibri" w:cstheme="minorHAnsi"/>
          <w:color w:val="000000"/>
          <w:sz w:val="24"/>
          <w:szCs w:val="24"/>
          <w:lang w:eastAsia="en-GB"/>
        </w:rPr>
      </w:pPr>
      <w:r w:rsidRPr="00B643C9">
        <w:rPr>
          <w:rFonts w:eastAsia="Calibri" w:cstheme="minorHAnsi"/>
          <w:color w:val="000000"/>
          <w:sz w:val="24"/>
          <w:szCs w:val="24"/>
          <w:lang w:eastAsia="en-GB"/>
        </w:rPr>
        <w:t>Fig.5</w:t>
      </w:r>
    </w:p>
    <w:tbl>
      <w:tblPr>
        <w:tblStyle w:val="TableGrid"/>
        <w:tblW w:w="9634" w:type="dxa"/>
        <w:tblLook w:val="04A0" w:firstRow="1" w:lastRow="0" w:firstColumn="1" w:lastColumn="0" w:noHBand="0" w:noVBand="1"/>
      </w:tblPr>
      <w:tblGrid>
        <w:gridCol w:w="1102"/>
        <w:gridCol w:w="613"/>
        <w:gridCol w:w="635"/>
        <w:gridCol w:w="613"/>
        <w:gridCol w:w="820"/>
        <w:gridCol w:w="601"/>
        <w:gridCol w:w="631"/>
        <w:gridCol w:w="683"/>
        <w:gridCol w:w="686"/>
        <w:gridCol w:w="584"/>
        <w:gridCol w:w="718"/>
        <w:gridCol w:w="1054"/>
        <w:gridCol w:w="894"/>
      </w:tblGrid>
      <w:tr w:rsidR="00B643C9" w:rsidRPr="00B643C9" w14:paraId="40805D8D" w14:textId="77777777" w:rsidTr="008C3785">
        <w:tc>
          <w:tcPr>
            <w:tcW w:w="1195" w:type="dxa"/>
            <w:shd w:val="clear" w:color="auto" w:fill="00B050"/>
          </w:tcPr>
          <w:p w14:paraId="3D9C01D5" w14:textId="63FFD5BB" w:rsidR="00183326" w:rsidRPr="00B643C9" w:rsidRDefault="00183326" w:rsidP="00FB76AD">
            <w:pPr>
              <w:autoSpaceDE w:val="0"/>
              <w:autoSpaceDN w:val="0"/>
              <w:spacing w:after="174"/>
              <w:rPr>
                <w:rFonts w:asciiTheme="minorHAnsi" w:eastAsia="Calibri" w:hAnsiTheme="minorHAnsi" w:cstheme="minorHAnsi"/>
                <w:color w:val="000000"/>
                <w:sz w:val="24"/>
                <w:szCs w:val="24"/>
                <w:lang w:eastAsia="en-GB"/>
              </w:rPr>
            </w:pPr>
            <w:bookmarkStart w:id="4" w:name="_Hlk200463932"/>
            <w:r w:rsidRPr="00B643C9">
              <w:rPr>
                <w:rFonts w:asciiTheme="minorHAnsi" w:eastAsia="Calibri" w:hAnsiTheme="minorHAnsi" w:cstheme="minorHAnsi"/>
                <w:color w:val="000000"/>
                <w:sz w:val="24"/>
                <w:szCs w:val="24"/>
                <w:lang w:eastAsia="en-GB"/>
              </w:rPr>
              <w:t xml:space="preserve">Age </w:t>
            </w:r>
          </w:p>
        </w:tc>
        <w:tc>
          <w:tcPr>
            <w:tcW w:w="1262" w:type="dxa"/>
            <w:gridSpan w:val="2"/>
            <w:shd w:val="clear" w:color="auto" w:fill="00B050"/>
          </w:tcPr>
          <w:p w14:paraId="24FF212C" w14:textId="77777777" w:rsidR="00183326" w:rsidRPr="00B643C9" w:rsidRDefault="00183326"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UHA board</w:t>
            </w:r>
          </w:p>
        </w:tc>
        <w:tc>
          <w:tcPr>
            <w:tcW w:w="1262" w:type="dxa"/>
            <w:gridSpan w:val="2"/>
            <w:shd w:val="clear" w:color="auto" w:fill="00B050"/>
          </w:tcPr>
          <w:p w14:paraId="6AA851D3" w14:textId="77777777" w:rsidR="00183326" w:rsidRPr="00B643C9" w:rsidRDefault="00183326"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UE board</w:t>
            </w:r>
          </w:p>
        </w:tc>
        <w:tc>
          <w:tcPr>
            <w:tcW w:w="1224" w:type="dxa"/>
            <w:gridSpan w:val="2"/>
            <w:shd w:val="clear" w:color="auto" w:fill="00B050"/>
          </w:tcPr>
          <w:p w14:paraId="5657F85F" w14:textId="77777777" w:rsidR="00183326" w:rsidRPr="00B643C9" w:rsidRDefault="00183326"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SMT</w:t>
            </w:r>
          </w:p>
        </w:tc>
        <w:tc>
          <w:tcPr>
            <w:tcW w:w="1394" w:type="dxa"/>
            <w:gridSpan w:val="2"/>
            <w:shd w:val="clear" w:color="auto" w:fill="00B050"/>
          </w:tcPr>
          <w:p w14:paraId="07E043DC" w14:textId="2BB791C7" w:rsidR="00183326" w:rsidRPr="00B643C9" w:rsidRDefault="00E47DEF" w:rsidP="00FB76AD">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W</w:t>
            </w:r>
            <w:r w:rsidR="00183326" w:rsidRPr="00B643C9">
              <w:rPr>
                <w:rFonts w:asciiTheme="minorHAnsi" w:eastAsia="Calibri" w:hAnsiTheme="minorHAnsi" w:cstheme="minorHAnsi"/>
                <w:color w:val="000000"/>
                <w:sz w:val="24"/>
                <w:szCs w:val="24"/>
                <w:lang w:eastAsia="en-GB"/>
              </w:rPr>
              <w:t>orkforce</w:t>
            </w:r>
          </w:p>
        </w:tc>
        <w:tc>
          <w:tcPr>
            <w:tcW w:w="1322" w:type="dxa"/>
            <w:gridSpan w:val="2"/>
            <w:shd w:val="clear" w:color="auto" w:fill="00B050"/>
          </w:tcPr>
          <w:p w14:paraId="4197FF40" w14:textId="77777777" w:rsidR="00183326" w:rsidRPr="00B643C9" w:rsidRDefault="00183326"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Tenants</w:t>
            </w:r>
          </w:p>
        </w:tc>
        <w:tc>
          <w:tcPr>
            <w:tcW w:w="1975" w:type="dxa"/>
            <w:gridSpan w:val="2"/>
            <w:shd w:val="clear" w:color="auto" w:fill="00B050"/>
          </w:tcPr>
          <w:p w14:paraId="7F281A28" w14:textId="77777777" w:rsidR="00183326" w:rsidRPr="00B643C9" w:rsidRDefault="00183326"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Leeds</w:t>
            </w:r>
          </w:p>
        </w:tc>
      </w:tr>
      <w:tr w:rsidR="008C3785" w:rsidRPr="00B643C9" w14:paraId="2FBC953B" w14:textId="60039BBF" w:rsidTr="008C3785">
        <w:tc>
          <w:tcPr>
            <w:tcW w:w="1195" w:type="dxa"/>
          </w:tcPr>
          <w:p w14:paraId="1791CF27" w14:textId="12964C20"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15-35 </w:t>
            </w:r>
          </w:p>
        </w:tc>
        <w:tc>
          <w:tcPr>
            <w:tcW w:w="675" w:type="dxa"/>
          </w:tcPr>
          <w:p w14:paraId="4FC4D858" w14:textId="64635E99"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0</w:t>
            </w:r>
          </w:p>
        </w:tc>
        <w:tc>
          <w:tcPr>
            <w:tcW w:w="587" w:type="dxa"/>
          </w:tcPr>
          <w:p w14:paraId="15CAC1FD" w14:textId="4C327CCE" w:rsidR="008C3785" w:rsidRPr="00B643C9" w:rsidRDefault="008C3785" w:rsidP="008C3785">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0%</w:t>
            </w:r>
          </w:p>
        </w:tc>
        <w:tc>
          <w:tcPr>
            <w:tcW w:w="675" w:type="dxa"/>
          </w:tcPr>
          <w:p w14:paraId="4DAC8541" w14:textId="4E9719EF"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w:t>
            </w:r>
          </w:p>
        </w:tc>
        <w:tc>
          <w:tcPr>
            <w:tcW w:w="587" w:type="dxa"/>
          </w:tcPr>
          <w:p w14:paraId="0AE37934" w14:textId="4302F7D5" w:rsidR="008C3785" w:rsidRPr="00B643C9" w:rsidRDefault="008C3785" w:rsidP="008C3785">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16.6%</w:t>
            </w:r>
          </w:p>
        </w:tc>
        <w:tc>
          <w:tcPr>
            <w:tcW w:w="660" w:type="dxa"/>
          </w:tcPr>
          <w:p w14:paraId="6E80EDEB" w14:textId="2E3A3A83"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0</w:t>
            </w:r>
          </w:p>
        </w:tc>
        <w:tc>
          <w:tcPr>
            <w:tcW w:w="564" w:type="dxa"/>
          </w:tcPr>
          <w:p w14:paraId="24BD3B21" w14:textId="5F47A869" w:rsidR="008C3785" w:rsidRPr="00B643C9" w:rsidRDefault="008C3785" w:rsidP="008C3785">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0%</w:t>
            </w:r>
          </w:p>
        </w:tc>
        <w:tc>
          <w:tcPr>
            <w:tcW w:w="705" w:type="dxa"/>
          </w:tcPr>
          <w:p w14:paraId="6334525F" w14:textId="4FC07F9F" w:rsidR="008C3785" w:rsidRPr="00B643C9" w:rsidRDefault="00274960" w:rsidP="00FB76AD">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5</w:t>
            </w:r>
          </w:p>
        </w:tc>
        <w:tc>
          <w:tcPr>
            <w:tcW w:w="689" w:type="dxa"/>
          </w:tcPr>
          <w:p w14:paraId="1E0FCD3D" w14:textId="2CEEF003" w:rsidR="008C3785" w:rsidRPr="00B643C9" w:rsidRDefault="00274960" w:rsidP="008C3785">
            <w:pPr>
              <w:autoSpaceDE w:val="0"/>
              <w:autoSpaceDN w:val="0"/>
              <w:spacing w:after="174"/>
              <w:rPr>
                <w:rFonts w:asciiTheme="minorHAnsi" w:eastAsia="Calibri" w:hAnsiTheme="minorHAnsi" w:cstheme="minorHAnsi"/>
                <w:b/>
                <w:bCs/>
                <w:color w:val="EE0000"/>
                <w:sz w:val="24"/>
                <w:szCs w:val="24"/>
                <w:lang w:eastAsia="en-GB"/>
              </w:rPr>
            </w:pPr>
            <w:r>
              <w:rPr>
                <w:rFonts w:asciiTheme="minorHAnsi" w:eastAsia="Calibri" w:hAnsiTheme="minorHAnsi" w:cstheme="minorHAnsi"/>
                <w:b/>
                <w:bCs/>
                <w:color w:val="EE0000"/>
                <w:sz w:val="24"/>
                <w:szCs w:val="24"/>
                <w:lang w:eastAsia="en-GB"/>
              </w:rPr>
              <w:t>13</w:t>
            </w:r>
          </w:p>
        </w:tc>
        <w:tc>
          <w:tcPr>
            <w:tcW w:w="585" w:type="dxa"/>
          </w:tcPr>
          <w:p w14:paraId="6948E60B" w14:textId="7F092CFC"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119</w:t>
            </w:r>
          </w:p>
        </w:tc>
        <w:tc>
          <w:tcPr>
            <w:tcW w:w="737" w:type="dxa"/>
          </w:tcPr>
          <w:p w14:paraId="3B788C8F" w14:textId="77777777"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9%</w:t>
            </w:r>
          </w:p>
        </w:tc>
        <w:tc>
          <w:tcPr>
            <w:tcW w:w="1065" w:type="dxa"/>
          </w:tcPr>
          <w:p w14:paraId="2CAE248A" w14:textId="7B2AFEA9"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252,534</w:t>
            </w:r>
          </w:p>
        </w:tc>
        <w:tc>
          <w:tcPr>
            <w:tcW w:w="910" w:type="dxa"/>
          </w:tcPr>
          <w:p w14:paraId="057AC89B" w14:textId="77777777"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37.5%</w:t>
            </w:r>
          </w:p>
        </w:tc>
      </w:tr>
      <w:tr w:rsidR="008C3785" w:rsidRPr="00B643C9" w14:paraId="1DD7D704" w14:textId="6DA3CA47" w:rsidTr="008C3785">
        <w:tc>
          <w:tcPr>
            <w:tcW w:w="1195" w:type="dxa"/>
          </w:tcPr>
          <w:p w14:paraId="70B5BCC4" w14:textId="375BF51A"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35-65 </w:t>
            </w:r>
          </w:p>
        </w:tc>
        <w:tc>
          <w:tcPr>
            <w:tcW w:w="675" w:type="dxa"/>
          </w:tcPr>
          <w:p w14:paraId="07179E39" w14:textId="32CE16BD"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8</w:t>
            </w:r>
          </w:p>
        </w:tc>
        <w:tc>
          <w:tcPr>
            <w:tcW w:w="587" w:type="dxa"/>
          </w:tcPr>
          <w:p w14:paraId="5CC4AA28" w14:textId="2B38B1A3" w:rsidR="008C3785" w:rsidRPr="00B643C9" w:rsidRDefault="00A73D3E" w:rsidP="008C3785">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80%</w:t>
            </w:r>
          </w:p>
        </w:tc>
        <w:tc>
          <w:tcPr>
            <w:tcW w:w="675" w:type="dxa"/>
          </w:tcPr>
          <w:p w14:paraId="301D9D4A" w14:textId="7B2F3301"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4</w:t>
            </w:r>
          </w:p>
        </w:tc>
        <w:tc>
          <w:tcPr>
            <w:tcW w:w="587" w:type="dxa"/>
          </w:tcPr>
          <w:p w14:paraId="21B75832" w14:textId="50DDAFA9" w:rsidR="008C3785" w:rsidRPr="00B643C9" w:rsidRDefault="008C3785" w:rsidP="008C3785">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66.6%</w:t>
            </w:r>
          </w:p>
        </w:tc>
        <w:tc>
          <w:tcPr>
            <w:tcW w:w="660" w:type="dxa"/>
          </w:tcPr>
          <w:p w14:paraId="7B27FCA4" w14:textId="71388E48"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3</w:t>
            </w:r>
          </w:p>
        </w:tc>
        <w:tc>
          <w:tcPr>
            <w:tcW w:w="564" w:type="dxa"/>
          </w:tcPr>
          <w:p w14:paraId="5BB9640A" w14:textId="79AF751E" w:rsidR="008C3785" w:rsidRPr="00B643C9" w:rsidRDefault="008C3785" w:rsidP="008C3785">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75%</w:t>
            </w:r>
          </w:p>
        </w:tc>
        <w:tc>
          <w:tcPr>
            <w:tcW w:w="705" w:type="dxa"/>
          </w:tcPr>
          <w:p w14:paraId="48141AD6" w14:textId="0A72952F"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3</w:t>
            </w:r>
            <w:r w:rsidR="00716719">
              <w:rPr>
                <w:rFonts w:asciiTheme="minorHAnsi" w:eastAsia="Calibri" w:hAnsiTheme="minorHAnsi" w:cstheme="minorHAnsi"/>
                <w:color w:val="000000"/>
                <w:sz w:val="24"/>
                <w:szCs w:val="24"/>
                <w:lang w:eastAsia="en-GB"/>
              </w:rPr>
              <w:t>7</w:t>
            </w:r>
          </w:p>
        </w:tc>
        <w:tc>
          <w:tcPr>
            <w:tcW w:w="689" w:type="dxa"/>
          </w:tcPr>
          <w:p w14:paraId="0F817E79" w14:textId="7517AC42" w:rsidR="008C3785" w:rsidRPr="00B643C9" w:rsidRDefault="00274960" w:rsidP="008C3785">
            <w:pPr>
              <w:autoSpaceDE w:val="0"/>
              <w:autoSpaceDN w:val="0"/>
              <w:spacing w:after="174"/>
              <w:rPr>
                <w:rFonts w:asciiTheme="minorHAnsi" w:eastAsia="Calibri" w:hAnsiTheme="minorHAnsi" w:cstheme="minorHAnsi"/>
                <w:b/>
                <w:bCs/>
                <w:color w:val="EE0000"/>
                <w:sz w:val="24"/>
                <w:szCs w:val="24"/>
                <w:lang w:eastAsia="en-GB"/>
              </w:rPr>
            </w:pPr>
            <w:r>
              <w:rPr>
                <w:rFonts w:asciiTheme="minorHAnsi" w:eastAsia="Calibri" w:hAnsiTheme="minorHAnsi" w:cstheme="minorHAnsi"/>
                <w:b/>
                <w:bCs/>
                <w:color w:val="EE0000"/>
                <w:sz w:val="24"/>
                <w:szCs w:val="24"/>
                <w:lang w:eastAsia="en-GB"/>
              </w:rPr>
              <w:t>78%</w:t>
            </w:r>
          </w:p>
        </w:tc>
        <w:tc>
          <w:tcPr>
            <w:tcW w:w="585" w:type="dxa"/>
          </w:tcPr>
          <w:p w14:paraId="465655F0" w14:textId="58E620B4"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986</w:t>
            </w:r>
          </w:p>
        </w:tc>
        <w:tc>
          <w:tcPr>
            <w:tcW w:w="737" w:type="dxa"/>
          </w:tcPr>
          <w:p w14:paraId="4BB3D2FF" w14:textId="77777777"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72%</w:t>
            </w:r>
          </w:p>
        </w:tc>
        <w:tc>
          <w:tcPr>
            <w:tcW w:w="1065" w:type="dxa"/>
          </w:tcPr>
          <w:p w14:paraId="792BBBFD" w14:textId="697F1775"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291,486</w:t>
            </w:r>
          </w:p>
        </w:tc>
        <w:tc>
          <w:tcPr>
            <w:tcW w:w="910" w:type="dxa"/>
          </w:tcPr>
          <w:p w14:paraId="3F93F5D0" w14:textId="77777777"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 xml:space="preserve">43.5% </w:t>
            </w:r>
          </w:p>
        </w:tc>
      </w:tr>
      <w:tr w:rsidR="008C3785" w:rsidRPr="00B643C9" w14:paraId="085B7878" w14:textId="44784C34" w:rsidTr="008C3785">
        <w:tc>
          <w:tcPr>
            <w:tcW w:w="1195" w:type="dxa"/>
          </w:tcPr>
          <w:p w14:paraId="7C6082E6" w14:textId="35960A4D"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Over 65</w:t>
            </w:r>
          </w:p>
        </w:tc>
        <w:tc>
          <w:tcPr>
            <w:tcW w:w="675" w:type="dxa"/>
          </w:tcPr>
          <w:p w14:paraId="1D8AB894" w14:textId="274B2E79"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w:t>
            </w:r>
          </w:p>
        </w:tc>
        <w:tc>
          <w:tcPr>
            <w:tcW w:w="587" w:type="dxa"/>
          </w:tcPr>
          <w:p w14:paraId="5CA4FC1D" w14:textId="00570847" w:rsidR="008C3785" w:rsidRPr="00B643C9" w:rsidRDefault="00A73D3E" w:rsidP="008C3785">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20%</w:t>
            </w:r>
          </w:p>
        </w:tc>
        <w:tc>
          <w:tcPr>
            <w:tcW w:w="675" w:type="dxa"/>
          </w:tcPr>
          <w:p w14:paraId="6DD7C587" w14:textId="0AFE663E"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w:t>
            </w:r>
          </w:p>
        </w:tc>
        <w:tc>
          <w:tcPr>
            <w:tcW w:w="587" w:type="dxa"/>
          </w:tcPr>
          <w:p w14:paraId="10C9F29C" w14:textId="613A3EE0" w:rsidR="008C3785" w:rsidRPr="00B643C9" w:rsidRDefault="008C3785" w:rsidP="008C3785">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16.6%</w:t>
            </w:r>
          </w:p>
        </w:tc>
        <w:tc>
          <w:tcPr>
            <w:tcW w:w="660" w:type="dxa"/>
          </w:tcPr>
          <w:p w14:paraId="09C1BBFD" w14:textId="6C12300A"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w:t>
            </w:r>
          </w:p>
        </w:tc>
        <w:tc>
          <w:tcPr>
            <w:tcW w:w="564" w:type="dxa"/>
          </w:tcPr>
          <w:p w14:paraId="52C026C1" w14:textId="6098751A" w:rsidR="008C3785" w:rsidRPr="00B643C9" w:rsidRDefault="008C3785" w:rsidP="008C3785">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25%</w:t>
            </w:r>
          </w:p>
        </w:tc>
        <w:tc>
          <w:tcPr>
            <w:tcW w:w="705" w:type="dxa"/>
          </w:tcPr>
          <w:p w14:paraId="68559AC5" w14:textId="146C8574" w:rsidR="008C3785" w:rsidRPr="00B643C9" w:rsidRDefault="00274960" w:rsidP="00FB76AD">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4</w:t>
            </w:r>
          </w:p>
        </w:tc>
        <w:tc>
          <w:tcPr>
            <w:tcW w:w="689" w:type="dxa"/>
          </w:tcPr>
          <w:p w14:paraId="00FAD404" w14:textId="5FA2201A" w:rsidR="008C3785" w:rsidRPr="00B643C9" w:rsidRDefault="00274960" w:rsidP="008C3785">
            <w:pPr>
              <w:autoSpaceDE w:val="0"/>
              <w:autoSpaceDN w:val="0"/>
              <w:spacing w:after="174"/>
              <w:rPr>
                <w:rFonts w:asciiTheme="minorHAnsi" w:eastAsia="Calibri" w:hAnsiTheme="minorHAnsi" w:cstheme="minorHAnsi"/>
                <w:b/>
                <w:bCs/>
                <w:color w:val="EE0000"/>
                <w:sz w:val="24"/>
                <w:szCs w:val="24"/>
                <w:lang w:eastAsia="en-GB"/>
              </w:rPr>
            </w:pPr>
            <w:r>
              <w:rPr>
                <w:rFonts w:asciiTheme="minorHAnsi" w:eastAsia="Calibri" w:hAnsiTheme="minorHAnsi" w:cstheme="minorHAnsi"/>
                <w:b/>
                <w:bCs/>
                <w:color w:val="EE0000"/>
                <w:sz w:val="24"/>
                <w:szCs w:val="24"/>
                <w:lang w:eastAsia="en-GB"/>
              </w:rPr>
              <w:t>9</w:t>
            </w:r>
            <w:r w:rsidR="008C3785" w:rsidRPr="00B643C9">
              <w:rPr>
                <w:rFonts w:asciiTheme="minorHAnsi" w:eastAsia="Calibri" w:hAnsiTheme="minorHAnsi" w:cstheme="minorHAnsi"/>
                <w:b/>
                <w:bCs/>
                <w:color w:val="EE0000"/>
                <w:sz w:val="24"/>
                <w:szCs w:val="24"/>
                <w:lang w:eastAsia="en-GB"/>
              </w:rPr>
              <w:t>%</w:t>
            </w:r>
          </w:p>
        </w:tc>
        <w:tc>
          <w:tcPr>
            <w:tcW w:w="585" w:type="dxa"/>
          </w:tcPr>
          <w:p w14:paraId="371F6ACF" w14:textId="6038E01E"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260</w:t>
            </w:r>
          </w:p>
        </w:tc>
        <w:tc>
          <w:tcPr>
            <w:tcW w:w="737" w:type="dxa"/>
          </w:tcPr>
          <w:p w14:paraId="72EF8AA3" w14:textId="77777777"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19%</w:t>
            </w:r>
          </w:p>
        </w:tc>
        <w:tc>
          <w:tcPr>
            <w:tcW w:w="1065" w:type="dxa"/>
          </w:tcPr>
          <w:p w14:paraId="4B51489C" w14:textId="5DA3E0AF"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129,862</w:t>
            </w:r>
          </w:p>
        </w:tc>
        <w:tc>
          <w:tcPr>
            <w:tcW w:w="910" w:type="dxa"/>
          </w:tcPr>
          <w:p w14:paraId="561040BB" w14:textId="77777777" w:rsidR="008C3785" w:rsidRPr="00B643C9" w:rsidRDefault="008C3785"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 xml:space="preserve">19% </w:t>
            </w:r>
          </w:p>
        </w:tc>
      </w:tr>
      <w:bookmarkEnd w:id="4"/>
    </w:tbl>
    <w:p w14:paraId="0EB15269" w14:textId="77777777" w:rsidR="00422040" w:rsidRDefault="00422040" w:rsidP="00422040">
      <w:pPr>
        <w:pStyle w:val="ListParagraph"/>
        <w:spacing w:before="120" w:after="0" w:line="240" w:lineRule="auto"/>
        <w:ind w:left="709"/>
        <w:jc w:val="both"/>
        <w:rPr>
          <w:rFonts w:eastAsia="Times New Roman" w:cstheme="minorHAnsi"/>
          <w:b/>
          <w:sz w:val="24"/>
          <w:szCs w:val="24"/>
        </w:rPr>
      </w:pPr>
    </w:p>
    <w:p w14:paraId="0C3926A5" w14:textId="4BC9904A" w:rsidR="00183326" w:rsidRPr="00550587" w:rsidRDefault="00CE399E" w:rsidP="00550587">
      <w:pPr>
        <w:pStyle w:val="ListParagraph"/>
        <w:numPr>
          <w:ilvl w:val="1"/>
          <w:numId w:val="11"/>
        </w:numPr>
        <w:spacing w:before="120" w:after="0" w:line="240" w:lineRule="auto"/>
        <w:ind w:left="709" w:hanging="709"/>
        <w:jc w:val="both"/>
        <w:rPr>
          <w:rFonts w:eastAsia="Times New Roman" w:cstheme="minorHAnsi"/>
          <w:b/>
          <w:sz w:val="24"/>
          <w:szCs w:val="24"/>
        </w:rPr>
      </w:pPr>
      <w:r w:rsidRPr="00550587">
        <w:rPr>
          <w:rFonts w:eastAsia="Times New Roman" w:cstheme="minorHAnsi"/>
          <w:b/>
          <w:sz w:val="24"/>
          <w:szCs w:val="24"/>
        </w:rPr>
        <w:t>Disability</w:t>
      </w:r>
    </w:p>
    <w:p w14:paraId="4D80C694" w14:textId="22D919CB" w:rsidR="00791787" w:rsidRPr="00550587" w:rsidRDefault="00F339B9" w:rsidP="00550587">
      <w:pPr>
        <w:pStyle w:val="ListParagraph"/>
        <w:numPr>
          <w:ilvl w:val="2"/>
          <w:numId w:val="11"/>
        </w:numPr>
        <w:spacing w:before="120" w:after="0" w:line="240" w:lineRule="auto"/>
        <w:ind w:left="709" w:hanging="709"/>
        <w:jc w:val="both"/>
        <w:rPr>
          <w:rFonts w:eastAsia="Times New Roman" w:cstheme="minorHAnsi"/>
          <w:bCs/>
          <w:sz w:val="24"/>
          <w:szCs w:val="24"/>
        </w:rPr>
      </w:pPr>
      <w:r w:rsidRPr="00550587">
        <w:rPr>
          <w:rFonts w:eastAsia="Times New Roman" w:cstheme="minorHAnsi"/>
          <w:bCs/>
          <w:sz w:val="24"/>
          <w:szCs w:val="24"/>
        </w:rPr>
        <w:t xml:space="preserve">The census of 2021 identified </w:t>
      </w:r>
      <w:r w:rsidR="00A73D3E" w:rsidRPr="00550587">
        <w:rPr>
          <w:rFonts w:eastAsia="Times New Roman" w:cstheme="minorHAnsi"/>
          <w:bCs/>
          <w:sz w:val="24"/>
          <w:szCs w:val="24"/>
        </w:rPr>
        <w:t xml:space="preserve">6.9% </w:t>
      </w:r>
      <w:r w:rsidRPr="00550587">
        <w:rPr>
          <w:rFonts w:eastAsia="Times New Roman" w:cstheme="minorHAnsi"/>
          <w:bCs/>
          <w:sz w:val="24"/>
          <w:szCs w:val="24"/>
        </w:rPr>
        <w:t xml:space="preserve">of </w:t>
      </w:r>
      <w:r w:rsidR="00A73D3E" w:rsidRPr="00550587">
        <w:rPr>
          <w:rFonts w:eastAsia="Times New Roman" w:cstheme="minorHAnsi"/>
          <w:bCs/>
          <w:sz w:val="24"/>
          <w:szCs w:val="24"/>
        </w:rPr>
        <w:t xml:space="preserve">the Leeds </w:t>
      </w:r>
      <w:r w:rsidRPr="00550587">
        <w:rPr>
          <w:rFonts w:eastAsia="Times New Roman" w:cstheme="minorHAnsi"/>
          <w:bCs/>
          <w:sz w:val="24"/>
          <w:szCs w:val="24"/>
        </w:rPr>
        <w:t>population had a disability</w:t>
      </w:r>
      <w:r w:rsidR="00A73D3E" w:rsidRPr="00550587">
        <w:rPr>
          <w:rFonts w:eastAsia="Times New Roman" w:cstheme="minorHAnsi"/>
          <w:bCs/>
          <w:sz w:val="24"/>
          <w:szCs w:val="24"/>
        </w:rPr>
        <w:t xml:space="preserve"> that limited their activities a lot, 9.8% had a disability that limited them a little and 6.95% had a long-term medical condition but which did not limit their day-to-day activities. </w:t>
      </w:r>
      <w:r w:rsidR="00791787" w:rsidRPr="00550587">
        <w:rPr>
          <w:rFonts w:eastAsia="Times New Roman" w:cstheme="minorHAnsi"/>
          <w:bCs/>
          <w:sz w:val="24"/>
          <w:szCs w:val="24"/>
        </w:rPr>
        <w:t xml:space="preserve">According to our tenancy </w:t>
      </w:r>
      <w:r w:rsidR="00A73D3E" w:rsidRPr="00550587">
        <w:rPr>
          <w:rFonts w:eastAsia="Times New Roman" w:cstheme="minorHAnsi"/>
          <w:bCs/>
          <w:sz w:val="24"/>
          <w:szCs w:val="24"/>
        </w:rPr>
        <w:t xml:space="preserve">data </w:t>
      </w:r>
      <w:r w:rsidR="00791787" w:rsidRPr="00550587">
        <w:rPr>
          <w:rFonts w:eastAsia="Times New Roman" w:cstheme="minorHAnsi"/>
          <w:bCs/>
          <w:sz w:val="24"/>
          <w:szCs w:val="24"/>
        </w:rPr>
        <w:t xml:space="preserve">the level of disability among </w:t>
      </w:r>
      <w:r w:rsidR="00A73D3E" w:rsidRPr="00550587">
        <w:rPr>
          <w:rFonts w:eastAsia="Times New Roman" w:cstheme="minorHAnsi"/>
          <w:bCs/>
          <w:sz w:val="24"/>
          <w:szCs w:val="24"/>
        </w:rPr>
        <w:t xml:space="preserve">Unity </w:t>
      </w:r>
      <w:r w:rsidR="00791787" w:rsidRPr="00550587">
        <w:rPr>
          <w:rFonts w:eastAsia="Times New Roman" w:cstheme="minorHAnsi"/>
          <w:bCs/>
          <w:sz w:val="24"/>
          <w:szCs w:val="24"/>
        </w:rPr>
        <w:t xml:space="preserve">tenants </w:t>
      </w:r>
      <w:r w:rsidR="000B18D2" w:rsidRPr="00550587">
        <w:rPr>
          <w:rFonts w:eastAsia="Times New Roman" w:cstheme="minorHAnsi"/>
          <w:bCs/>
          <w:sz w:val="24"/>
          <w:szCs w:val="24"/>
        </w:rPr>
        <w:t xml:space="preserve">appears to be </w:t>
      </w:r>
      <w:r w:rsidR="00A73D3E" w:rsidRPr="00550587">
        <w:rPr>
          <w:rFonts w:eastAsia="Times New Roman" w:cstheme="minorHAnsi"/>
          <w:bCs/>
          <w:sz w:val="24"/>
          <w:szCs w:val="24"/>
        </w:rPr>
        <w:t>much l</w:t>
      </w:r>
      <w:r w:rsidR="00791787" w:rsidRPr="00550587">
        <w:rPr>
          <w:rFonts w:eastAsia="Times New Roman" w:cstheme="minorHAnsi"/>
          <w:bCs/>
          <w:sz w:val="24"/>
          <w:szCs w:val="24"/>
        </w:rPr>
        <w:t xml:space="preserve">ower than the </w:t>
      </w:r>
      <w:r w:rsidR="00A73D3E" w:rsidRPr="00550587">
        <w:rPr>
          <w:rFonts w:eastAsia="Times New Roman" w:cstheme="minorHAnsi"/>
          <w:bCs/>
          <w:sz w:val="24"/>
          <w:szCs w:val="24"/>
        </w:rPr>
        <w:t>average for the Leeds population</w:t>
      </w:r>
      <w:r w:rsidR="000B18D2" w:rsidRPr="00550587">
        <w:rPr>
          <w:rFonts w:eastAsia="Times New Roman" w:cstheme="minorHAnsi"/>
          <w:bCs/>
          <w:sz w:val="24"/>
          <w:szCs w:val="24"/>
        </w:rPr>
        <w:t>. However</w:t>
      </w:r>
      <w:r w:rsidR="00825FB2" w:rsidRPr="00550587">
        <w:rPr>
          <w:rFonts w:eastAsia="Times New Roman" w:cstheme="minorHAnsi"/>
          <w:bCs/>
          <w:sz w:val="24"/>
          <w:szCs w:val="24"/>
        </w:rPr>
        <w:t>,</w:t>
      </w:r>
      <w:r w:rsidR="000B18D2" w:rsidRPr="00550587">
        <w:rPr>
          <w:rFonts w:eastAsia="Times New Roman" w:cstheme="minorHAnsi"/>
          <w:bCs/>
          <w:sz w:val="24"/>
          <w:szCs w:val="24"/>
        </w:rPr>
        <w:t xml:space="preserve"> it is difficult to directly compare them because we use very different categorise that are more relevant to the support we </w:t>
      </w:r>
      <w:r w:rsidR="00825FB2" w:rsidRPr="00550587">
        <w:rPr>
          <w:rFonts w:eastAsia="Times New Roman" w:cstheme="minorHAnsi"/>
          <w:bCs/>
          <w:sz w:val="24"/>
          <w:szCs w:val="24"/>
        </w:rPr>
        <w:t>can</w:t>
      </w:r>
      <w:r w:rsidR="000B18D2" w:rsidRPr="00550587">
        <w:rPr>
          <w:rFonts w:eastAsia="Times New Roman" w:cstheme="minorHAnsi"/>
          <w:bCs/>
          <w:sz w:val="24"/>
          <w:szCs w:val="24"/>
        </w:rPr>
        <w:t xml:space="preserve"> provide. </w:t>
      </w:r>
      <w:r w:rsidR="00A73D3E" w:rsidRPr="00550587">
        <w:rPr>
          <w:rFonts w:eastAsia="Times New Roman" w:cstheme="minorHAnsi"/>
          <w:bCs/>
          <w:sz w:val="24"/>
          <w:szCs w:val="24"/>
        </w:rPr>
        <w:t xml:space="preserve"> </w:t>
      </w:r>
      <w:r w:rsidR="00791787" w:rsidRPr="00550587">
        <w:rPr>
          <w:rFonts w:eastAsia="Times New Roman" w:cstheme="minorHAnsi"/>
          <w:bCs/>
          <w:sz w:val="24"/>
          <w:szCs w:val="24"/>
        </w:rPr>
        <w:t xml:space="preserve"> </w:t>
      </w:r>
    </w:p>
    <w:p w14:paraId="1A0B25B4" w14:textId="52ECB77C" w:rsidR="00791787" w:rsidRPr="00B643C9" w:rsidRDefault="00791787" w:rsidP="00C832DB">
      <w:pPr>
        <w:spacing w:after="0" w:line="240" w:lineRule="auto"/>
        <w:jc w:val="both"/>
        <w:rPr>
          <w:rFonts w:cstheme="minorHAnsi"/>
          <w:sz w:val="24"/>
          <w:szCs w:val="24"/>
        </w:rPr>
      </w:pPr>
      <w:r w:rsidRPr="00B643C9">
        <w:rPr>
          <w:rFonts w:cstheme="minorHAnsi"/>
          <w:sz w:val="24"/>
          <w:szCs w:val="24"/>
        </w:rPr>
        <w:t>Fig.</w:t>
      </w:r>
      <w:r w:rsidR="00A73D3E" w:rsidRPr="00B643C9">
        <w:rPr>
          <w:rFonts w:cstheme="minorHAnsi"/>
          <w:sz w:val="24"/>
          <w:szCs w:val="24"/>
        </w:rPr>
        <w:t>6</w:t>
      </w:r>
      <w:r w:rsidR="00B575FA">
        <w:rPr>
          <w:rFonts w:cstheme="minorHAnsi"/>
          <w:sz w:val="24"/>
          <w:szCs w:val="24"/>
        </w:rPr>
        <w:t xml:space="preserve"> </w:t>
      </w:r>
    </w:p>
    <w:tbl>
      <w:tblPr>
        <w:tblStyle w:val="TableGrid"/>
        <w:tblW w:w="9960" w:type="dxa"/>
        <w:tblLook w:val="04A0" w:firstRow="1" w:lastRow="0" w:firstColumn="1" w:lastColumn="0" w:noHBand="0" w:noVBand="1"/>
      </w:tblPr>
      <w:tblGrid>
        <w:gridCol w:w="1108"/>
        <w:gridCol w:w="697"/>
        <w:gridCol w:w="697"/>
        <w:gridCol w:w="697"/>
        <w:gridCol w:w="697"/>
        <w:gridCol w:w="697"/>
        <w:gridCol w:w="697"/>
        <w:gridCol w:w="697"/>
        <w:gridCol w:w="697"/>
        <w:gridCol w:w="697"/>
        <w:gridCol w:w="697"/>
        <w:gridCol w:w="697"/>
        <w:gridCol w:w="1234"/>
      </w:tblGrid>
      <w:tr w:rsidR="00B643C9" w:rsidRPr="00B643C9" w14:paraId="4249EBD7" w14:textId="48319707" w:rsidTr="00B575FA">
        <w:trPr>
          <w:cantSplit/>
          <w:trHeight w:val="1134"/>
        </w:trPr>
        <w:tc>
          <w:tcPr>
            <w:tcW w:w="1264" w:type="dxa"/>
            <w:shd w:val="clear" w:color="auto" w:fill="00B050"/>
          </w:tcPr>
          <w:p w14:paraId="0EE1C833" w14:textId="26A893C2" w:rsidR="00825FB2" w:rsidRPr="00B643C9" w:rsidRDefault="00825FB2"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Disability </w:t>
            </w:r>
          </w:p>
        </w:tc>
        <w:tc>
          <w:tcPr>
            <w:tcW w:w="756" w:type="dxa"/>
            <w:shd w:val="clear" w:color="auto" w:fill="00B050"/>
            <w:textDirection w:val="tbRl"/>
          </w:tcPr>
          <w:p w14:paraId="06CA03E7" w14:textId="5E5CF077"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Mental health </w:t>
            </w:r>
          </w:p>
        </w:tc>
        <w:tc>
          <w:tcPr>
            <w:tcW w:w="697" w:type="dxa"/>
            <w:shd w:val="clear" w:color="auto" w:fill="00B050"/>
            <w:textDirection w:val="tbRl"/>
          </w:tcPr>
          <w:p w14:paraId="076213B2" w14:textId="36CFB58A"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Visual impairment </w:t>
            </w:r>
          </w:p>
        </w:tc>
        <w:tc>
          <w:tcPr>
            <w:tcW w:w="697" w:type="dxa"/>
            <w:shd w:val="clear" w:color="auto" w:fill="00B050"/>
            <w:textDirection w:val="tbRl"/>
          </w:tcPr>
          <w:p w14:paraId="0F047150" w14:textId="3084301D"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Depression </w:t>
            </w:r>
          </w:p>
        </w:tc>
        <w:tc>
          <w:tcPr>
            <w:tcW w:w="697" w:type="dxa"/>
            <w:shd w:val="clear" w:color="auto" w:fill="00B050"/>
            <w:textDirection w:val="tbRl"/>
          </w:tcPr>
          <w:p w14:paraId="5633693C" w14:textId="13A74ED9"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Dementia</w:t>
            </w:r>
          </w:p>
        </w:tc>
        <w:tc>
          <w:tcPr>
            <w:tcW w:w="697" w:type="dxa"/>
            <w:shd w:val="clear" w:color="auto" w:fill="00B050"/>
            <w:textDirection w:val="tbRl"/>
          </w:tcPr>
          <w:p w14:paraId="387BCCF9" w14:textId="0C916D0E"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Hearing </w:t>
            </w:r>
            <w:proofErr w:type="spellStart"/>
            <w:r w:rsidRPr="00B643C9">
              <w:rPr>
                <w:rFonts w:asciiTheme="minorHAnsi" w:eastAsia="Calibri" w:hAnsiTheme="minorHAnsi" w:cstheme="minorHAnsi"/>
                <w:color w:val="000000"/>
                <w:sz w:val="24"/>
                <w:szCs w:val="24"/>
                <w:lang w:eastAsia="en-GB"/>
              </w:rPr>
              <w:t>imparied</w:t>
            </w:r>
            <w:proofErr w:type="spellEnd"/>
          </w:p>
        </w:tc>
        <w:tc>
          <w:tcPr>
            <w:tcW w:w="697" w:type="dxa"/>
            <w:shd w:val="clear" w:color="auto" w:fill="00B050"/>
            <w:textDirection w:val="tbRl"/>
          </w:tcPr>
          <w:p w14:paraId="67BA9091" w14:textId="7076920D"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Disabled</w:t>
            </w:r>
          </w:p>
        </w:tc>
        <w:tc>
          <w:tcPr>
            <w:tcW w:w="697" w:type="dxa"/>
            <w:shd w:val="clear" w:color="auto" w:fill="00B050"/>
            <w:textDirection w:val="tbRl"/>
          </w:tcPr>
          <w:p w14:paraId="00734E2B" w14:textId="5F6B7710"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Illiterate</w:t>
            </w:r>
          </w:p>
        </w:tc>
        <w:tc>
          <w:tcPr>
            <w:tcW w:w="697" w:type="dxa"/>
            <w:shd w:val="clear" w:color="auto" w:fill="00B050"/>
            <w:textDirection w:val="tbRl"/>
          </w:tcPr>
          <w:p w14:paraId="46DE495F" w14:textId="31C28080"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Learning difficulty</w:t>
            </w:r>
          </w:p>
        </w:tc>
        <w:tc>
          <w:tcPr>
            <w:tcW w:w="697" w:type="dxa"/>
            <w:shd w:val="clear" w:color="auto" w:fill="00B050"/>
            <w:textDirection w:val="tbRl"/>
          </w:tcPr>
          <w:p w14:paraId="628A75B3" w14:textId="696203A7"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proofErr w:type="spellStart"/>
            <w:r w:rsidRPr="00B643C9">
              <w:rPr>
                <w:rFonts w:asciiTheme="minorHAnsi" w:eastAsia="Calibri" w:hAnsiTheme="minorHAnsi" w:cstheme="minorHAnsi"/>
                <w:color w:val="000000"/>
                <w:sz w:val="24"/>
                <w:szCs w:val="24"/>
                <w:lang w:eastAsia="en-GB"/>
              </w:rPr>
              <w:t>Wheelchai</w:t>
            </w:r>
            <w:proofErr w:type="spellEnd"/>
            <w:r w:rsidRPr="00B643C9">
              <w:rPr>
                <w:rFonts w:asciiTheme="minorHAnsi" w:eastAsia="Calibri" w:hAnsiTheme="minorHAnsi" w:cstheme="minorHAnsi"/>
                <w:color w:val="000000"/>
                <w:sz w:val="24"/>
                <w:szCs w:val="24"/>
                <w:lang w:eastAsia="en-GB"/>
              </w:rPr>
              <w:t xml:space="preserve"> user</w:t>
            </w:r>
          </w:p>
        </w:tc>
        <w:tc>
          <w:tcPr>
            <w:tcW w:w="697" w:type="dxa"/>
            <w:shd w:val="clear" w:color="auto" w:fill="00B050"/>
            <w:textDirection w:val="tbRl"/>
          </w:tcPr>
          <w:p w14:paraId="25FA025C" w14:textId="1C02D5D9"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proofErr w:type="spellStart"/>
            <w:r w:rsidRPr="00B643C9">
              <w:rPr>
                <w:rFonts w:asciiTheme="minorHAnsi" w:eastAsia="Calibri" w:hAnsiTheme="minorHAnsi" w:cstheme="minorHAnsi"/>
                <w:color w:val="000000"/>
                <w:sz w:val="24"/>
                <w:szCs w:val="24"/>
                <w:lang w:eastAsia="en-GB"/>
              </w:rPr>
              <w:t>Mobilty</w:t>
            </w:r>
            <w:proofErr w:type="spellEnd"/>
            <w:r w:rsidRPr="00B643C9">
              <w:rPr>
                <w:rFonts w:asciiTheme="minorHAnsi" w:eastAsia="Calibri" w:hAnsiTheme="minorHAnsi" w:cstheme="minorHAnsi"/>
                <w:color w:val="000000"/>
                <w:sz w:val="24"/>
                <w:szCs w:val="24"/>
                <w:lang w:eastAsia="en-GB"/>
              </w:rPr>
              <w:t xml:space="preserve"> problem</w:t>
            </w:r>
          </w:p>
        </w:tc>
        <w:tc>
          <w:tcPr>
            <w:tcW w:w="847" w:type="dxa"/>
            <w:shd w:val="clear" w:color="auto" w:fill="00B050"/>
            <w:textDirection w:val="tbRl"/>
          </w:tcPr>
          <w:p w14:paraId="74D24910" w14:textId="69B9C7CC"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Speech impaired</w:t>
            </w:r>
          </w:p>
        </w:tc>
        <w:tc>
          <w:tcPr>
            <w:tcW w:w="820" w:type="dxa"/>
            <w:shd w:val="clear" w:color="auto" w:fill="00B050"/>
            <w:textDirection w:val="tbRl"/>
          </w:tcPr>
          <w:p w14:paraId="317BD072" w14:textId="2043A1EC" w:rsidR="00825FB2" w:rsidRPr="00B643C9" w:rsidRDefault="00825FB2" w:rsidP="00825FB2">
            <w:pPr>
              <w:autoSpaceDE w:val="0"/>
              <w:autoSpaceDN w:val="0"/>
              <w:spacing w:after="174"/>
              <w:ind w:left="113" w:right="113"/>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Total</w:t>
            </w:r>
          </w:p>
        </w:tc>
      </w:tr>
      <w:tr w:rsidR="00825FB2" w:rsidRPr="00B643C9" w14:paraId="7C553D22" w14:textId="75F86447" w:rsidTr="00B575FA">
        <w:trPr>
          <w:trHeight w:val="527"/>
        </w:trPr>
        <w:tc>
          <w:tcPr>
            <w:tcW w:w="1264" w:type="dxa"/>
          </w:tcPr>
          <w:p w14:paraId="28E968DB" w14:textId="304F3868" w:rsidR="00825FB2" w:rsidRPr="00B643C9" w:rsidRDefault="00825FB2" w:rsidP="00FB76AD">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No. </w:t>
            </w:r>
          </w:p>
        </w:tc>
        <w:tc>
          <w:tcPr>
            <w:tcW w:w="756" w:type="dxa"/>
          </w:tcPr>
          <w:p w14:paraId="1D68538E" w14:textId="0CD043DE"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55</w:t>
            </w:r>
          </w:p>
        </w:tc>
        <w:tc>
          <w:tcPr>
            <w:tcW w:w="697" w:type="dxa"/>
          </w:tcPr>
          <w:p w14:paraId="465A38B1" w14:textId="1C7925D3"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12</w:t>
            </w:r>
          </w:p>
        </w:tc>
        <w:tc>
          <w:tcPr>
            <w:tcW w:w="697" w:type="dxa"/>
          </w:tcPr>
          <w:p w14:paraId="0E3DAA6E" w14:textId="766D27A5"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32</w:t>
            </w:r>
          </w:p>
        </w:tc>
        <w:tc>
          <w:tcPr>
            <w:tcW w:w="697" w:type="dxa"/>
          </w:tcPr>
          <w:p w14:paraId="6EC0066A" w14:textId="5496ECC9"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2</w:t>
            </w:r>
          </w:p>
        </w:tc>
        <w:tc>
          <w:tcPr>
            <w:tcW w:w="697" w:type="dxa"/>
          </w:tcPr>
          <w:p w14:paraId="57C30326" w14:textId="4726D8A5"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16</w:t>
            </w:r>
          </w:p>
        </w:tc>
        <w:tc>
          <w:tcPr>
            <w:tcW w:w="697" w:type="dxa"/>
          </w:tcPr>
          <w:p w14:paraId="6F5C9F58" w14:textId="3C3964BF"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37</w:t>
            </w:r>
          </w:p>
        </w:tc>
        <w:tc>
          <w:tcPr>
            <w:tcW w:w="697" w:type="dxa"/>
          </w:tcPr>
          <w:p w14:paraId="4F59EB4E" w14:textId="63A14B85"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15</w:t>
            </w:r>
          </w:p>
        </w:tc>
        <w:tc>
          <w:tcPr>
            <w:tcW w:w="697" w:type="dxa"/>
          </w:tcPr>
          <w:p w14:paraId="47A4DE63" w14:textId="3DDB0AC1"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4</w:t>
            </w:r>
          </w:p>
        </w:tc>
        <w:tc>
          <w:tcPr>
            <w:tcW w:w="697" w:type="dxa"/>
          </w:tcPr>
          <w:p w14:paraId="1AF447A5" w14:textId="17386076"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8</w:t>
            </w:r>
          </w:p>
        </w:tc>
        <w:tc>
          <w:tcPr>
            <w:tcW w:w="697" w:type="dxa"/>
          </w:tcPr>
          <w:p w14:paraId="286D49F4" w14:textId="2FCA8F17"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100</w:t>
            </w:r>
          </w:p>
        </w:tc>
        <w:tc>
          <w:tcPr>
            <w:tcW w:w="847" w:type="dxa"/>
          </w:tcPr>
          <w:p w14:paraId="03BAD449" w14:textId="08E03801"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5</w:t>
            </w:r>
          </w:p>
        </w:tc>
        <w:tc>
          <w:tcPr>
            <w:tcW w:w="820" w:type="dxa"/>
          </w:tcPr>
          <w:p w14:paraId="552BE0D7" w14:textId="27AA1A00" w:rsidR="00825FB2" w:rsidRPr="00B643C9" w:rsidRDefault="00825FB2" w:rsidP="00FB76AD">
            <w:pPr>
              <w:autoSpaceDE w:val="0"/>
              <w:autoSpaceDN w:val="0"/>
              <w:spacing w:after="174"/>
              <w:rPr>
                <w:rFonts w:asciiTheme="minorHAnsi" w:eastAsia="Calibri" w:hAnsiTheme="minorHAnsi" w:cstheme="minorHAnsi"/>
                <w:color w:val="000000" w:themeColor="text1"/>
                <w:sz w:val="24"/>
                <w:szCs w:val="24"/>
                <w:lang w:eastAsia="en-GB"/>
              </w:rPr>
            </w:pPr>
            <w:r w:rsidRPr="00B643C9">
              <w:rPr>
                <w:rFonts w:asciiTheme="minorHAnsi" w:eastAsia="Calibri" w:hAnsiTheme="minorHAnsi" w:cstheme="minorHAnsi"/>
                <w:color w:val="000000" w:themeColor="text1"/>
                <w:sz w:val="24"/>
                <w:szCs w:val="24"/>
                <w:lang w:eastAsia="en-GB"/>
              </w:rPr>
              <w:t>286</w:t>
            </w:r>
            <w:r w:rsidR="00B575FA">
              <w:rPr>
                <w:rFonts w:asciiTheme="minorHAnsi" w:eastAsia="Calibri" w:hAnsiTheme="minorHAnsi" w:cstheme="minorHAnsi"/>
                <w:color w:val="000000" w:themeColor="text1"/>
                <w:sz w:val="24"/>
                <w:szCs w:val="24"/>
                <w:lang w:eastAsia="en-GB"/>
              </w:rPr>
              <w:t xml:space="preserve"> conditions</w:t>
            </w:r>
          </w:p>
        </w:tc>
      </w:tr>
    </w:tbl>
    <w:p w14:paraId="28D3C9E9" w14:textId="611B5420" w:rsidR="00791787" w:rsidRPr="00B643C9" w:rsidRDefault="008E72C3" w:rsidP="00C832DB">
      <w:pPr>
        <w:spacing w:after="0" w:line="240" w:lineRule="auto"/>
        <w:jc w:val="both"/>
        <w:rPr>
          <w:rFonts w:cstheme="minorHAnsi"/>
          <w:sz w:val="24"/>
          <w:szCs w:val="24"/>
        </w:rPr>
      </w:pPr>
      <w:r>
        <w:rPr>
          <w:rFonts w:cstheme="minorHAnsi"/>
          <w:sz w:val="24"/>
          <w:szCs w:val="24"/>
        </w:rPr>
        <w:t>Nb. 52 tenants have more than one condition</w:t>
      </w:r>
    </w:p>
    <w:p w14:paraId="0555F93A" w14:textId="2701ADD0" w:rsidR="00791787" w:rsidRPr="00550587" w:rsidRDefault="00791787" w:rsidP="00550587">
      <w:pPr>
        <w:pStyle w:val="ListParagraph"/>
        <w:numPr>
          <w:ilvl w:val="2"/>
          <w:numId w:val="11"/>
        </w:numPr>
        <w:spacing w:before="120" w:after="0" w:line="240" w:lineRule="auto"/>
        <w:ind w:left="709" w:hanging="709"/>
        <w:jc w:val="both"/>
        <w:rPr>
          <w:rFonts w:eastAsia="Times New Roman" w:cstheme="minorHAnsi"/>
          <w:bCs/>
          <w:sz w:val="24"/>
          <w:szCs w:val="24"/>
        </w:rPr>
      </w:pPr>
      <w:r w:rsidRPr="00550587">
        <w:rPr>
          <w:rFonts w:eastAsia="Times New Roman" w:cstheme="minorHAnsi"/>
          <w:bCs/>
          <w:sz w:val="24"/>
          <w:szCs w:val="24"/>
        </w:rPr>
        <w:lastRenderedPageBreak/>
        <w:t xml:space="preserve">We believe the disparity </w:t>
      </w:r>
      <w:r w:rsidR="00386136" w:rsidRPr="00550587">
        <w:rPr>
          <w:rFonts w:eastAsia="Times New Roman" w:cstheme="minorHAnsi"/>
          <w:bCs/>
          <w:sz w:val="24"/>
          <w:szCs w:val="24"/>
        </w:rPr>
        <w:t xml:space="preserve">with the Leeds figures </w:t>
      </w:r>
      <w:r w:rsidRPr="00550587">
        <w:rPr>
          <w:rFonts w:eastAsia="Times New Roman" w:cstheme="minorHAnsi"/>
          <w:bCs/>
          <w:sz w:val="24"/>
          <w:szCs w:val="24"/>
        </w:rPr>
        <w:t xml:space="preserve">is because of massive under-reporting, with some </w:t>
      </w:r>
      <w:r w:rsidR="00386136" w:rsidRPr="00550587">
        <w:rPr>
          <w:rFonts w:eastAsia="Times New Roman" w:cstheme="minorHAnsi"/>
          <w:bCs/>
          <w:sz w:val="24"/>
          <w:szCs w:val="24"/>
        </w:rPr>
        <w:t xml:space="preserve">tenants </w:t>
      </w:r>
      <w:r w:rsidRPr="00550587">
        <w:rPr>
          <w:rFonts w:eastAsia="Times New Roman" w:cstheme="minorHAnsi"/>
          <w:bCs/>
          <w:sz w:val="24"/>
          <w:szCs w:val="24"/>
        </w:rPr>
        <w:t xml:space="preserve">unwilling to admit to disability. </w:t>
      </w:r>
    </w:p>
    <w:p w14:paraId="7D160CE6" w14:textId="3B581239" w:rsidR="00386136" w:rsidRPr="00550587" w:rsidRDefault="00386136" w:rsidP="00550587">
      <w:pPr>
        <w:pStyle w:val="ListParagraph"/>
        <w:numPr>
          <w:ilvl w:val="2"/>
          <w:numId w:val="11"/>
        </w:numPr>
        <w:spacing w:before="120" w:after="0" w:line="240" w:lineRule="auto"/>
        <w:ind w:left="709" w:hanging="709"/>
        <w:jc w:val="both"/>
        <w:rPr>
          <w:rFonts w:eastAsia="Times New Roman" w:cstheme="minorHAnsi"/>
          <w:bCs/>
          <w:sz w:val="24"/>
          <w:szCs w:val="24"/>
        </w:rPr>
      </w:pPr>
      <w:r w:rsidRPr="00550587">
        <w:rPr>
          <w:rFonts w:eastAsia="Times New Roman" w:cstheme="minorHAnsi"/>
          <w:bCs/>
          <w:sz w:val="24"/>
          <w:szCs w:val="24"/>
        </w:rPr>
        <w:t>There is also an under-representation of people with disabilities w</w:t>
      </w:r>
      <w:r w:rsidR="005D7A5C" w:rsidRPr="00550587">
        <w:rPr>
          <w:rFonts w:eastAsia="Times New Roman" w:cstheme="minorHAnsi"/>
          <w:bCs/>
          <w:sz w:val="24"/>
          <w:szCs w:val="24"/>
        </w:rPr>
        <w:t xml:space="preserve">ithin </w:t>
      </w:r>
      <w:r w:rsidRPr="00550587">
        <w:rPr>
          <w:rFonts w:eastAsia="Times New Roman" w:cstheme="minorHAnsi"/>
          <w:bCs/>
          <w:sz w:val="24"/>
          <w:szCs w:val="24"/>
        </w:rPr>
        <w:t xml:space="preserve">the organisation. </w:t>
      </w:r>
    </w:p>
    <w:p w14:paraId="22506894" w14:textId="766D02AD" w:rsidR="00386136" w:rsidRPr="00B643C9" w:rsidRDefault="00386136" w:rsidP="00C832DB">
      <w:pPr>
        <w:spacing w:after="0" w:line="240" w:lineRule="auto"/>
        <w:jc w:val="both"/>
        <w:rPr>
          <w:rFonts w:cstheme="minorHAnsi"/>
          <w:sz w:val="24"/>
          <w:szCs w:val="24"/>
        </w:rPr>
      </w:pPr>
      <w:r w:rsidRPr="00B643C9">
        <w:rPr>
          <w:rFonts w:cstheme="minorHAnsi"/>
          <w:sz w:val="24"/>
          <w:szCs w:val="24"/>
        </w:rPr>
        <w:t>Fig.7</w:t>
      </w:r>
    </w:p>
    <w:tbl>
      <w:tblPr>
        <w:tblStyle w:val="TableGrid"/>
        <w:tblpPr w:leftFromText="180" w:rightFromText="180" w:vertAnchor="text" w:horzAnchor="margin" w:tblpXSpec="center" w:tblpY="26"/>
        <w:tblW w:w="7748" w:type="dxa"/>
        <w:tblLook w:val="04A0" w:firstRow="1" w:lastRow="0" w:firstColumn="1" w:lastColumn="0" w:noHBand="0" w:noVBand="1"/>
      </w:tblPr>
      <w:tblGrid>
        <w:gridCol w:w="1134"/>
        <w:gridCol w:w="526"/>
        <w:gridCol w:w="785"/>
        <w:gridCol w:w="446"/>
        <w:gridCol w:w="820"/>
        <w:gridCol w:w="441"/>
        <w:gridCol w:w="753"/>
        <w:gridCol w:w="550"/>
        <w:gridCol w:w="850"/>
        <w:gridCol w:w="763"/>
        <w:gridCol w:w="680"/>
      </w:tblGrid>
      <w:tr w:rsidR="00316CBC" w:rsidRPr="00B643C9" w14:paraId="72EA23E8" w14:textId="77777777" w:rsidTr="00316CBC">
        <w:tc>
          <w:tcPr>
            <w:tcW w:w="1134" w:type="dxa"/>
            <w:shd w:val="clear" w:color="auto" w:fill="00B050"/>
          </w:tcPr>
          <w:p w14:paraId="0AD8D901"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p>
        </w:tc>
        <w:tc>
          <w:tcPr>
            <w:tcW w:w="1311" w:type="dxa"/>
            <w:gridSpan w:val="2"/>
            <w:shd w:val="clear" w:color="auto" w:fill="00B050"/>
          </w:tcPr>
          <w:p w14:paraId="3C09C22C"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UHA board</w:t>
            </w:r>
          </w:p>
        </w:tc>
        <w:tc>
          <w:tcPr>
            <w:tcW w:w="1266" w:type="dxa"/>
            <w:gridSpan w:val="2"/>
            <w:shd w:val="clear" w:color="auto" w:fill="00B050"/>
          </w:tcPr>
          <w:p w14:paraId="5D6ADE69"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UE board</w:t>
            </w:r>
          </w:p>
        </w:tc>
        <w:tc>
          <w:tcPr>
            <w:tcW w:w="1194" w:type="dxa"/>
            <w:gridSpan w:val="2"/>
            <w:shd w:val="clear" w:color="auto" w:fill="00B050"/>
          </w:tcPr>
          <w:p w14:paraId="67E34679"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SMT</w:t>
            </w:r>
          </w:p>
        </w:tc>
        <w:tc>
          <w:tcPr>
            <w:tcW w:w="1400" w:type="dxa"/>
            <w:gridSpan w:val="2"/>
            <w:shd w:val="clear" w:color="auto" w:fill="00B050"/>
          </w:tcPr>
          <w:p w14:paraId="1513721E"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W</w:t>
            </w:r>
            <w:r w:rsidRPr="00B643C9">
              <w:rPr>
                <w:rFonts w:asciiTheme="minorHAnsi" w:eastAsia="Calibri" w:hAnsiTheme="minorHAnsi" w:cstheme="minorHAnsi"/>
                <w:color w:val="000000"/>
                <w:sz w:val="24"/>
                <w:szCs w:val="24"/>
                <w:lang w:eastAsia="en-GB"/>
              </w:rPr>
              <w:t>orkforce</w:t>
            </w:r>
          </w:p>
        </w:tc>
        <w:tc>
          <w:tcPr>
            <w:tcW w:w="1443" w:type="dxa"/>
            <w:gridSpan w:val="2"/>
            <w:shd w:val="clear" w:color="auto" w:fill="00B050"/>
          </w:tcPr>
          <w:p w14:paraId="260D9A6E"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Tenants</w:t>
            </w:r>
          </w:p>
        </w:tc>
      </w:tr>
      <w:tr w:rsidR="00316CBC" w:rsidRPr="00B643C9" w14:paraId="12AAE5BF" w14:textId="77777777" w:rsidTr="00316CBC">
        <w:tc>
          <w:tcPr>
            <w:tcW w:w="1134" w:type="dxa"/>
          </w:tcPr>
          <w:p w14:paraId="1B707318"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Disability  </w:t>
            </w:r>
          </w:p>
        </w:tc>
        <w:tc>
          <w:tcPr>
            <w:tcW w:w="526" w:type="dxa"/>
          </w:tcPr>
          <w:p w14:paraId="43FC2447"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0</w:t>
            </w:r>
          </w:p>
        </w:tc>
        <w:tc>
          <w:tcPr>
            <w:tcW w:w="785" w:type="dxa"/>
          </w:tcPr>
          <w:p w14:paraId="3B08995A" w14:textId="77777777" w:rsidR="00316CBC" w:rsidRPr="00B643C9" w:rsidRDefault="00316CBC" w:rsidP="00316CBC">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0%</w:t>
            </w:r>
          </w:p>
        </w:tc>
        <w:tc>
          <w:tcPr>
            <w:tcW w:w="446" w:type="dxa"/>
          </w:tcPr>
          <w:p w14:paraId="53EFD834"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0</w:t>
            </w:r>
          </w:p>
        </w:tc>
        <w:tc>
          <w:tcPr>
            <w:tcW w:w="820" w:type="dxa"/>
          </w:tcPr>
          <w:p w14:paraId="334619CF" w14:textId="77777777" w:rsidR="00316CBC" w:rsidRPr="00B643C9" w:rsidRDefault="00316CBC" w:rsidP="00316CBC">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0%</w:t>
            </w:r>
          </w:p>
        </w:tc>
        <w:tc>
          <w:tcPr>
            <w:tcW w:w="441" w:type="dxa"/>
          </w:tcPr>
          <w:p w14:paraId="2358E8A7"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0</w:t>
            </w:r>
          </w:p>
        </w:tc>
        <w:tc>
          <w:tcPr>
            <w:tcW w:w="753" w:type="dxa"/>
          </w:tcPr>
          <w:p w14:paraId="24E208F7"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0%</w:t>
            </w:r>
          </w:p>
        </w:tc>
        <w:tc>
          <w:tcPr>
            <w:tcW w:w="550" w:type="dxa"/>
          </w:tcPr>
          <w:p w14:paraId="0E7EAB59"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w:t>
            </w:r>
          </w:p>
        </w:tc>
        <w:tc>
          <w:tcPr>
            <w:tcW w:w="850" w:type="dxa"/>
          </w:tcPr>
          <w:p w14:paraId="2C8030FA" w14:textId="77777777" w:rsidR="00316CBC" w:rsidRPr="00B643C9" w:rsidRDefault="00316CBC" w:rsidP="00316CBC">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2.5%</w:t>
            </w:r>
          </w:p>
        </w:tc>
        <w:tc>
          <w:tcPr>
            <w:tcW w:w="763" w:type="dxa"/>
          </w:tcPr>
          <w:p w14:paraId="4CE3B0C6"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286</w:t>
            </w:r>
          </w:p>
        </w:tc>
        <w:tc>
          <w:tcPr>
            <w:tcW w:w="680" w:type="dxa"/>
          </w:tcPr>
          <w:p w14:paraId="5601807C"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20%</w:t>
            </w:r>
          </w:p>
        </w:tc>
      </w:tr>
      <w:tr w:rsidR="00316CBC" w:rsidRPr="00B643C9" w14:paraId="5242B022" w14:textId="77777777" w:rsidTr="00316CBC">
        <w:tc>
          <w:tcPr>
            <w:tcW w:w="1134" w:type="dxa"/>
          </w:tcPr>
          <w:p w14:paraId="413C9BEA"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 xml:space="preserve">No Disability </w:t>
            </w:r>
          </w:p>
        </w:tc>
        <w:tc>
          <w:tcPr>
            <w:tcW w:w="526" w:type="dxa"/>
          </w:tcPr>
          <w:p w14:paraId="4D363D71"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10</w:t>
            </w:r>
          </w:p>
        </w:tc>
        <w:tc>
          <w:tcPr>
            <w:tcW w:w="785" w:type="dxa"/>
          </w:tcPr>
          <w:p w14:paraId="34E0054C" w14:textId="77777777" w:rsidR="00316CBC" w:rsidRPr="00B643C9" w:rsidRDefault="00316CBC" w:rsidP="00316CBC">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100%</w:t>
            </w:r>
          </w:p>
        </w:tc>
        <w:tc>
          <w:tcPr>
            <w:tcW w:w="446" w:type="dxa"/>
          </w:tcPr>
          <w:p w14:paraId="11380802"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6</w:t>
            </w:r>
          </w:p>
        </w:tc>
        <w:tc>
          <w:tcPr>
            <w:tcW w:w="820" w:type="dxa"/>
          </w:tcPr>
          <w:p w14:paraId="2D97EE93" w14:textId="77777777" w:rsidR="00316CBC" w:rsidRPr="00B643C9" w:rsidRDefault="00316CBC" w:rsidP="00316CBC">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100%</w:t>
            </w:r>
          </w:p>
        </w:tc>
        <w:tc>
          <w:tcPr>
            <w:tcW w:w="441" w:type="dxa"/>
          </w:tcPr>
          <w:p w14:paraId="38A83992"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4</w:t>
            </w:r>
          </w:p>
        </w:tc>
        <w:tc>
          <w:tcPr>
            <w:tcW w:w="753" w:type="dxa"/>
          </w:tcPr>
          <w:p w14:paraId="28B56A69"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100%</w:t>
            </w:r>
          </w:p>
        </w:tc>
        <w:tc>
          <w:tcPr>
            <w:tcW w:w="550" w:type="dxa"/>
          </w:tcPr>
          <w:p w14:paraId="52C005DA" w14:textId="5A768301" w:rsidR="00316CBC" w:rsidRPr="00B643C9" w:rsidRDefault="000306A1" w:rsidP="00316CBC">
            <w:pPr>
              <w:autoSpaceDE w:val="0"/>
              <w:autoSpaceDN w:val="0"/>
              <w:spacing w:after="174"/>
              <w:rPr>
                <w:rFonts w:asciiTheme="minorHAnsi" w:eastAsia="Calibri" w:hAnsiTheme="minorHAnsi" w:cstheme="minorHAnsi"/>
                <w:color w:val="000000"/>
                <w:sz w:val="24"/>
                <w:szCs w:val="24"/>
                <w:lang w:eastAsia="en-GB"/>
              </w:rPr>
            </w:pPr>
            <w:r>
              <w:rPr>
                <w:rFonts w:asciiTheme="minorHAnsi" w:eastAsia="Calibri" w:hAnsiTheme="minorHAnsi" w:cstheme="minorHAnsi"/>
                <w:color w:val="000000"/>
                <w:sz w:val="24"/>
                <w:szCs w:val="24"/>
                <w:lang w:eastAsia="en-GB"/>
              </w:rPr>
              <w:t>44</w:t>
            </w:r>
          </w:p>
        </w:tc>
        <w:tc>
          <w:tcPr>
            <w:tcW w:w="850" w:type="dxa"/>
          </w:tcPr>
          <w:p w14:paraId="2BAD4F84" w14:textId="05F46320" w:rsidR="00316CBC" w:rsidRPr="00B643C9" w:rsidRDefault="00316CBC" w:rsidP="00316CBC">
            <w:pPr>
              <w:autoSpaceDE w:val="0"/>
              <w:autoSpaceDN w:val="0"/>
              <w:spacing w:after="174"/>
              <w:rPr>
                <w:rFonts w:asciiTheme="minorHAnsi" w:eastAsia="Calibri" w:hAnsiTheme="minorHAnsi" w:cstheme="minorHAnsi"/>
                <w:b/>
                <w:bCs/>
                <w:color w:val="EE0000"/>
                <w:sz w:val="24"/>
                <w:szCs w:val="24"/>
                <w:lang w:eastAsia="en-GB"/>
              </w:rPr>
            </w:pPr>
            <w:r w:rsidRPr="00B643C9">
              <w:rPr>
                <w:rFonts w:asciiTheme="minorHAnsi" w:eastAsia="Calibri" w:hAnsiTheme="minorHAnsi" w:cstheme="minorHAnsi"/>
                <w:b/>
                <w:bCs/>
                <w:color w:val="EE0000"/>
                <w:sz w:val="24"/>
                <w:szCs w:val="24"/>
                <w:lang w:eastAsia="en-GB"/>
              </w:rPr>
              <w:t>9</w:t>
            </w:r>
            <w:r w:rsidR="004F093E">
              <w:rPr>
                <w:rFonts w:asciiTheme="minorHAnsi" w:eastAsia="Calibri" w:hAnsiTheme="minorHAnsi" w:cstheme="minorHAnsi"/>
                <w:b/>
                <w:bCs/>
                <w:color w:val="EE0000"/>
                <w:sz w:val="24"/>
                <w:szCs w:val="24"/>
                <w:lang w:eastAsia="en-GB"/>
              </w:rPr>
              <w:t>7.5</w:t>
            </w:r>
            <w:r w:rsidRPr="00B643C9">
              <w:rPr>
                <w:rFonts w:asciiTheme="minorHAnsi" w:eastAsia="Calibri" w:hAnsiTheme="minorHAnsi" w:cstheme="minorHAnsi"/>
                <w:b/>
                <w:bCs/>
                <w:color w:val="EE0000"/>
                <w:sz w:val="24"/>
                <w:szCs w:val="24"/>
                <w:lang w:eastAsia="en-GB"/>
              </w:rPr>
              <w:t>%</w:t>
            </w:r>
          </w:p>
        </w:tc>
        <w:tc>
          <w:tcPr>
            <w:tcW w:w="763" w:type="dxa"/>
          </w:tcPr>
          <w:p w14:paraId="32D05432"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color w:val="000000"/>
                <w:sz w:val="24"/>
                <w:szCs w:val="24"/>
                <w:lang w:eastAsia="en-GB"/>
              </w:rPr>
              <w:t>1,079</w:t>
            </w:r>
          </w:p>
        </w:tc>
        <w:tc>
          <w:tcPr>
            <w:tcW w:w="680" w:type="dxa"/>
          </w:tcPr>
          <w:p w14:paraId="7D3AC273" w14:textId="77777777" w:rsidR="00316CBC" w:rsidRPr="00B643C9" w:rsidRDefault="00316CBC" w:rsidP="00316CBC">
            <w:pPr>
              <w:autoSpaceDE w:val="0"/>
              <w:autoSpaceDN w:val="0"/>
              <w:spacing w:after="174"/>
              <w:rPr>
                <w:rFonts w:asciiTheme="minorHAnsi" w:eastAsia="Calibri" w:hAnsiTheme="minorHAnsi" w:cstheme="minorHAnsi"/>
                <w:color w:val="000000"/>
                <w:sz w:val="24"/>
                <w:szCs w:val="24"/>
                <w:lang w:eastAsia="en-GB"/>
              </w:rPr>
            </w:pPr>
            <w:r w:rsidRPr="00B643C9">
              <w:rPr>
                <w:rFonts w:asciiTheme="minorHAnsi" w:eastAsia="Calibri" w:hAnsiTheme="minorHAnsi" w:cstheme="minorHAnsi"/>
                <w:b/>
                <w:bCs/>
                <w:color w:val="EE0000"/>
                <w:sz w:val="24"/>
                <w:szCs w:val="24"/>
                <w:lang w:eastAsia="en-GB"/>
              </w:rPr>
              <w:t>80%</w:t>
            </w:r>
          </w:p>
        </w:tc>
      </w:tr>
    </w:tbl>
    <w:p w14:paraId="0DEB74D7" w14:textId="77777777" w:rsidR="00386136" w:rsidRPr="00B643C9" w:rsidRDefault="00386136" w:rsidP="00C832DB">
      <w:pPr>
        <w:spacing w:after="0" w:line="240" w:lineRule="auto"/>
        <w:jc w:val="both"/>
        <w:rPr>
          <w:rFonts w:cstheme="minorHAnsi"/>
          <w:sz w:val="24"/>
          <w:szCs w:val="24"/>
        </w:rPr>
      </w:pPr>
    </w:p>
    <w:p w14:paraId="74AA865C" w14:textId="77777777" w:rsidR="00386136" w:rsidRPr="00B643C9" w:rsidRDefault="00386136" w:rsidP="00C832DB">
      <w:pPr>
        <w:spacing w:after="0" w:line="240" w:lineRule="auto"/>
        <w:jc w:val="both"/>
        <w:rPr>
          <w:rFonts w:cstheme="minorHAnsi"/>
          <w:sz w:val="24"/>
          <w:szCs w:val="24"/>
        </w:rPr>
      </w:pPr>
    </w:p>
    <w:p w14:paraId="6602CCD2" w14:textId="77777777" w:rsidR="00386136" w:rsidRPr="00B643C9" w:rsidRDefault="00386136" w:rsidP="00C832DB">
      <w:pPr>
        <w:spacing w:after="0" w:line="240" w:lineRule="auto"/>
        <w:jc w:val="both"/>
        <w:rPr>
          <w:rFonts w:cstheme="minorHAnsi"/>
          <w:sz w:val="24"/>
          <w:szCs w:val="24"/>
        </w:rPr>
      </w:pPr>
    </w:p>
    <w:p w14:paraId="6B917D76" w14:textId="4B06C11E" w:rsidR="005D7A5C" w:rsidRPr="00316CBC" w:rsidRDefault="009608B4" w:rsidP="00316CBC">
      <w:pPr>
        <w:pStyle w:val="ListParagraph"/>
        <w:numPr>
          <w:ilvl w:val="2"/>
          <w:numId w:val="11"/>
        </w:numPr>
        <w:spacing w:before="120" w:after="0" w:line="240" w:lineRule="auto"/>
        <w:ind w:left="709" w:hanging="709"/>
        <w:jc w:val="both"/>
        <w:rPr>
          <w:rFonts w:eastAsia="Times New Roman" w:cstheme="minorHAnsi"/>
          <w:bCs/>
          <w:sz w:val="24"/>
          <w:szCs w:val="24"/>
        </w:rPr>
      </w:pPr>
      <w:proofErr w:type="gramStart"/>
      <w:r w:rsidRPr="00316CBC">
        <w:rPr>
          <w:rFonts w:eastAsia="Times New Roman" w:cstheme="minorHAnsi"/>
          <w:bCs/>
          <w:sz w:val="24"/>
          <w:szCs w:val="24"/>
        </w:rPr>
        <w:t>Consequently</w:t>
      </w:r>
      <w:proofErr w:type="gramEnd"/>
      <w:r w:rsidRPr="00316CBC">
        <w:rPr>
          <w:rFonts w:eastAsia="Times New Roman" w:cstheme="minorHAnsi"/>
          <w:bCs/>
          <w:sz w:val="24"/>
          <w:szCs w:val="24"/>
        </w:rPr>
        <w:t xml:space="preserve"> the EDI strategy has identified this as an area for improvement over the next two years and the board through the HR&amp;G </w:t>
      </w:r>
      <w:r w:rsidR="00045D91" w:rsidRPr="00316CBC">
        <w:rPr>
          <w:rFonts w:eastAsia="Times New Roman" w:cstheme="minorHAnsi"/>
          <w:bCs/>
          <w:sz w:val="24"/>
          <w:szCs w:val="24"/>
        </w:rPr>
        <w:t xml:space="preserve">committee </w:t>
      </w:r>
      <w:r w:rsidRPr="00316CBC">
        <w:rPr>
          <w:rFonts w:eastAsia="Times New Roman" w:cstheme="minorHAnsi"/>
          <w:bCs/>
          <w:sz w:val="24"/>
          <w:szCs w:val="24"/>
        </w:rPr>
        <w:t xml:space="preserve">will receive reports on </w:t>
      </w:r>
      <w:r w:rsidR="00791787" w:rsidRPr="00316CBC">
        <w:rPr>
          <w:rFonts w:eastAsia="Times New Roman" w:cstheme="minorHAnsi"/>
          <w:bCs/>
          <w:sz w:val="24"/>
          <w:szCs w:val="24"/>
        </w:rPr>
        <w:t xml:space="preserve">progress. </w:t>
      </w:r>
    </w:p>
    <w:p w14:paraId="2166224F" w14:textId="77777777" w:rsidR="005D7A5C" w:rsidRPr="00B643C9" w:rsidRDefault="005D7A5C" w:rsidP="00C832DB">
      <w:pPr>
        <w:spacing w:after="0" w:line="240" w:lineRule="auto"/>
        <w:jc w:val="both"/>
        <w:rPr>
          <w:rFonts w:cstheme="minorHAnsi"/>
          <w:sz w:val="24"/>
          <w:szCs w:val="24"/>
        </w:rPr>
      </w:pPr>
    </w:p>
    <w:p w14:paraId="6A4F5F21" w14:textId="3625AC36" w:rsidR="009D7D05" w:rsidRPr="00550587" w:rsidRDefault="009608B4" w:rsidP="00550587">
      <w:pPr>
        <w:pStyle w:val="ListParagraph"/>
        <w:numPr>
          <w:ilvl w:val="0"/>
          <w:numId w:val="11"/>
        </w:numPr>
        <w:spacing w:before="120" w:after="0" w:line="240" w:lineRule="auto"/>
        <w:jc w:val="both"/>
        <w:rPr>
          <w:rFonts w:eastAsia="Times New Roman" w:cstheme="minorHAnsi"/>
          <w:b/>
          <w:sz w:val="24"/>
          <w:szCs w:val="24"/>
        </w:rPr>
      </w:pPr>
      <w:r w:rsidRPr="00550587">
        <w:rPr>
          <w:rFonts w:eastAsia="Times New Roman" w:cstheme="minorHAnsi"/>
          <w:b/>
          <w:sz w:val="24"/>
          <w:szCs w:val="24"/>
        </w:rPr>
        <w:t xml:space="preserve">Closing the </w:t>
      </w:r>
      <w:r w:rsidR="009D7D05" w:rsidRPr="00550587">
        <w:rPr>
          <w:rFonts w:eastAsia="Times New Roman" w:cstheme="minorHAnsi"/>
          <w:b/>
          <w:sz w:val="24"/>
          <w:szCs w:val="24"/>
        </w:rPr>
        <w:t>gender pay gap</w:t>
      </w:r>
    </w:p>
    <w:p w14:paraId="0CED3531" w14:textId="32B77C80" w:rsidR="00170623" w:rsidRPr="00422040" w:rsidRDefault="00594E11" w:rsidP="00E56449">
      <w:pPr>
        <w:pStyle w:val="ListParagraph"/>
        <w:numPr>
          <w:ilvl w:val="1"/>
          <w:numId w:val="11"/>
        </w:numPr>
        <w:spacing w:before="120" w:after="0" w:line="240" w:lineRule="auto"/>
        <w:ind w:left="709" w:hanging="709"/>
        <w:jc w:val="both"/>
        <w:rPr>
          <w:rFonts w:eastAsia="Times New Roman" w:cstheme="minorHAnsi"/>
          <w:bCs/>
          <w:sz w:val="24"/>
          <w:szCs w:val="24"/>
        </w:rPr>
      </w:pPr>
      <w:r w:rsidRPr="00422040">
        <w:rPr>
          <w:rFonts w:eastAsia="Times New Roman" w:cstheme="minorHAnsi"/>
          <w:bCs/>
          <w:sz w:val="24"/>
          <w:szCs w:val="24"/>
        </w:rPr>
        <w:t xml:space="preserve">Under legislation introduced in 2017, businesses and charities with 250 or more employees </w:t>
      </w:r>
      <w:r w:rsidR="00661D63" w:rsidRPr="00422040">
        <w:rPr>
          <w:rFonts w:eastAsia="Times New Roman" w:cstheme="minorHAnsi"/>
          <w:bCs/>
          <w:sz w:val="24"/>
          <w:szCs w:val="24"/>
        </w:rPr>
        <w:t>must</w:t>
      </w:r>
      <w:r w:rsidRPr="00422040">
        <w:rPr>
          <w:rFonts w:eastAsia="Times New Roman" w:cstheme="minorHAnsi"/>
          <w:bCs/>
          <w:sz w:val="24"/>
          <w:szCs w:val="24"/>
        </w:rPr>
        <w:t xml:space="preserve"> report the difference in average hourly earnings and bonus payments for men and women. Since then</w:t>
      </w:r>
      <w:r w:rsidR="00661D63" w:rsidRPr="00422040">
        <w:rPr>
          <w:rFonts w:eastAsia="Times New Roman" w:cstheme="minorHAnsi"/>
          <w:bCs/>
          <w:sz w:val="24"/>
          <w:szCs w:val="24"/>
        </w:rPr>
        <w:t>,</w:t>
      </w:r>
      <w:r w:rsidRPr="00422040">
        <w:rPr>
          <w:rFonts w:eastAsia="Times New Roman" w:cstheme="minorHAnsi"/>
          <w:bCs/>
          <w:sz w:val="24"/>
          <w:szCs w:val="24"/>
        </w:rPr>
        <w:t xml:space="preserve"> </w:t>
      </w:r>
      <w:r w:rsidR="00E03FE8" w:rsidRPr="00422040">
        <w:rPr>
          <w:rFonts w:eastAsia="Times New Roman" w:cstheme="minorHAnsi"/>
          <w:bCs/>
          <w:sz w:val="24"/>
          <w:szCs w:val="24"/>
        </w:rPr>
        <w:t xml:space="preserve">despite having under 50 employees </w:t>
      </w:r>
      <w:r w:rsidR="00170623" w:rsidRPr="00422040">
        <w:rPr>
          <w:rFonts w:eastAsia="Times New Roman" w:cstheme="minorHAnsi"/>
          <w:bCs/>
          <w:sz w:val="24"/>
          <w:szCs w:val="24"/>
        </w:rPr>
        <w:t xml:space="preserve">Unity has consistently reported </w:t>
      </w:r>
      <w:r w:rsidR="00E03FE8" w:rsidRPr="00422040">
        <w:rPr>
          <w:rFonts w:eastAsia="Times New Roman" w:cstheme="minorHAnsi"/>
          <w:bCs/>
          <w:sz w:val="24"/>
          <w:szCs w:val="24"/>
        </w:rPr>
        <w:t xml:space="preserve">to HR&amp;G Committee </w:t>
      </w:r>
      <w:r w:rsidR="00170623" w:rsidRPr="00422040">
        <w:rPr>
          <w:rFonts w:eastAsia="Times New Roman" w:cstheme="minorHAnsi"/>
          <w:bCs/>
          <w:sz w:val="24"/>
          <w:szCs w:val="24"/>
        </w:rPr>
        <w:t>on gender pay disparities as part of its Equality, Diversity, and Inclusion (EDI) strategy. The most recent analysis shows:</w:t>
      </w:r>
    </w:p>
    <w:p w14:paraId="031E4BE8" w14:textId="5F0C9512" w:rsidR="00170623" w:rsidRPr="00170623" w:rsidRDefault="00170623" w:rsidP="00170623">
      <w:pPr>
        <w:numPr>
          <w:ilvl w:val="0"/>
          <w:numId w:val="13"/>
        </w:num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r w:rsidRPr="00170623">
        <w:rPr>
          <w:rFonts w:ascii="Calibri" w:eastAsia="Times New Roman" w:hAnsi="Calibri" w:cs="Calibri"/>
          <w:color w:val="424242"/>
          <w:sz w:val="24"/>
          <w:szCs w:val="24"/>
          <w:lang w:eastAsia="en-GB"/>
        </w:rPr>
        <w:t>A near-balanced gender distribution across the organisation: 2</w:t>
      </w:r>
      <w:r w:rsidR="009F3F2C">
        <w:rPr>
          <w:rFonts w:ascii="Calibri" w:eastAsia="Times New Roman" w:hAnsi="Calibri" w:cs="Calibri"/>
          <w:color w:val="424242"/>
          <w:sz w:val="24"/>
          <w:szCs w:val="24"/>
          <w:lang w:eastAsia="en-GB"/>
        </w:rPr>
        <w:t>2</w:t>
      </w:r>
      <w:r w:rsidRPr="00170623">
        <w:rPr>
          <w:rFonts w:ascii="Calibri" w:eastAsia="Times New Roman" w:hAnsi="Calibri" w:cs="Calibri"/>
          <w:color w:val="424242"/>
          <w:sz w:val="24"/>
          <w:szCs w:val="24"/>
          <w:lang w:eastAsia="en-GB"/>
        </w:rPr>
        <w:t xml:space="preserve"> female and </w:t>
      </w:r>
      <w:r w:rsidR="00316CBC">
        <w:rPr>
          <w:rFonts w:ascii="Calibri" w:eastAsia="Times New Roman" w:hAnsi="Calibri" w:cs="Calibri"/>
          <w:color w:val="424242"/>
          <w:sz w:val="24"/>
          <w:szCs w:val="24"/>
          <w:lang w:eastAsia="en-GB"/>
        </w:rPr>
        <w:t>2</w:t>
      </w:r>
      <w:r w:rsidR="009F3F2C">
        <w:rPr>
          <w:rFonts w:ascii="Calibri" w:eastAsia="Times New Roman" w:hAnsi="Calibri" w:cs="Calibri"/>
          <w:color w:val="424242"/>
          <w:sz w:val="24"/>
          <w:szCs w:val="24"/>
          <w:lang w:eastAsia="en-GB"/>
        </w:rPr>
        <w:t>3</w:t>
      </w:r>
      <w:r w:rsidRPr="00170623">
        <w:rPr>
          <w:rFonts w:ascii="Calibri" w:eastAsia="Times New Roman" w:hAnsi="Calibri" w:cs="Calibri"/>
          <w:color w:val="424242"/>
          <w:sz w:val="24"/>
          <w:szCs w:val="24"/>
          <w:lang w:eastAsia="en-GB"/>
        </w:rPr>
        <w:t xml:space="preserve"> male staff members.</w:t>
      </w:r>
    </w:p>
    <w:p w14:paraId="3C52B21D" w14:textId="77777777" w:rsidR="00170623" w:rsidRPr="00170623" w:rsidRDefault="00170623" w:rsidP="00170623">
      <w:pPr>
        <w:numPr>
          <w:ilvl w:val="0"/>
          <w:numId w:val="13"/>
        </w:num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r w:rsidRPr="00170623">
        <w:rPr>
          <w:rFonts w:ascii="Calibri" w:eastAsia="Times New Roman" w:hAnsi="Calibri" w:cs="Calibri"/>
          <w:color w:val="424242"/>
          <w:sz w:val="24"/>
          <w:szCs w:val="24"/>
          <w:lang w:eastAsia="en-GB"/>
        </w:rPr>
        <w:t>At the Senior Management Team (SMT) level, there is gender parity with 2 women and 2 men.</w:t>
      </w:r>
    </w:p>
    <w:p w14:paraId="4B87CA2B" w14:textId="760A792F" w:rsidR="00170623" w:rsidRDefault="00170623" w:rsidP="00170623">
      <w:pPr>
        <w:numPr>
          <w:ilvl w:val="0"/>
          <w:numId w:val="13"/>
        </w:num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r w:rsidRPr="00170623">
        <w:rPr>
          <w:rFonts w:ascii="Calibri" w:eastAsia="Times New Roman" w:hAnsi="Calibri" w:cs="Calibri"/>
          <w:color w:val="424242"/>
          <w:sz w:val="24"/>
          <w:szCs w:val="24"/>
          <w:lang w:eastAsia="en-GB"/>
        </w:rPr>
        <w:t xml:space="preserve">However, disparities emerge in lower pay bands. For instance, in the </w:t>
      </w:r>
      <w:r w:rsidR="008C3CF3">
        <w:rPr>
          <w:rFonts w:ascii="Calibri" w:eastAsia="Times New Roman" w:hAnsi="Calibri" w:cs="Calibri"/>
          <w:color w:val="424242"/>
          <w:sz w:val="24"/>
          <w:szCs w:val="24"/>
          <w:lang w:eastAsia="en-GB"/>
        </w:rPr>
        <w:t>lowest wage band</w:t>
      </w:r>
      <w:r w:rsidRPr="00170623">
        <w:rPr>
          <w:rFonts w:ascii="Calibri" w:eastAsia="Times New Roman" w:hAnsi="Calibri" w:cs="Calibri"/>
          <w:color w:val="424242"/>
          <w:sz w:val="24"/>
          <w:szCs w:val="24"/>
          <w:lang w:eastAsia="en-GB"/>
        </w:rPr>
        <w:t xml:space="preserve">, there are </w:t>
      </w:r>
      <w:r w:rsidR="00316CBC">
        <w:rPr>
          <w:rFonts w:ascii="Calibri" w:eastAsia="Times New Roman" w:hAnsi="Calibri" w:cs="Calibri"/>
          <w:color w:val="424242"/>
          <w:sz w:val="24"/>
          <w:szCs w:val="24"/>
          <w:lang w:eastAsia="en-GB"/>
        </w:rPr>
        <w:t>6</w:t>
      </w:r>
      <w:r w:rsidRPr="00170623">
        <w:rPr>
          <w:rFonts w:ascii="Calibri" w:eastAsia="Times New Roman" w:hAnsi="Calibri" w:cs="Calibri"/>
          <w:color w:val="424242"/>
          <w:sz w:val="24"/>
          <w:szCs w:val="24"/>
          <w:lang w:eastAsia="en-GB"/>
        </w:rPr>
        <w:t xml:space="preserve"> women</w:t>
      </w:r>
      <w:r w:rsidR="00FB4D4C">
        <w:rPr>
          <w:rFonts w:ascii="Calibri" w:eastAsia="Times New Roman" w:hAnsi="Calibri" w:cs="Calibri"/>
          <w:color w:val="424242"/>
          <w:sz w:val="24"/>
          <w:szCs w:val="24"/>
          <w:lang w:eastAsia="en-GB"/>
        </w:rPr>
        <w:t xml:space="preserve"> </w:t>
      </w:r>
      <w:r w:rsidRPr="00170623">
        <w:rPr>
          <w:rFonts w:ascii="Calibri" w:eastAsia="Times New Roman" w:hAnsi="Calibri" w:cs="Calibri"/>
          <w:color w:val="424242"/>
          <w:sz w:val="24"/>
          <w:szCs w:val="24"/>
          <w:lang w:eastAsia="en-GB"/>
        </w:rPr>
        <w:t xml:space="preserve">and only </w:t>
      </w:r>
      <w:r w:rsidR="00316CBC">
        <w:rPr>
          <w:rFonts w:ascii="Calibri" w:eastAsia="Times New Roman" w:hAnsi="Calibri" w:cs="Calibri"/>
          <w:color w:val="424242"/>
          <w:sz w:val="24"/>
          <w:szCs w:val="24"/>
          <w:lang w:eastAsia="en-GB"/>
        </w:rPr>
        <w:t>3</w:t>
      </w:r>
      <w:r w:rsidRPr="00170623">
        <w:rPr>
          <w:rFonts w:ascii="Calibri" w:eastAsia="Times New Roman" w:hAnsi="Calibri" w:cs="Calibri"/>
          <w:color w:val="424242"/>
          <w:sz w:val="24"/>
          <w:szCs w:val="24"/>
          <w:lang w:eastAsia="en-GB"/>
        </w:rPr>
        <w:t xml:space="preserve"> m</w:t>
      </w:r>
      <w:r w:rsidR="00864D1D">
        <w:rPr>
          <w:rFonts w:ascii="Calibri" w:eastAsia="Times New Roman" w:hAnsi="Calibri" w:cs="Calibri"/>
          <w:color w:val="424242"/>
          <w:sz w:val="24"/>
          <w:szCs w:val="24"/>
          <w:lang w:eastAsia="en-GB"/>
        </w:rPr>
        <w:t>e</w:t>
      </w:r>
      <w:r w:rsidRPr="00170623">
        <w:rPr>
          <w:rFonts w:ascii="Calibri" w:eastAsia="Times New Roman" w:hAnsi="Calibri" w:cs="Calibri"/>
          <w:color w:val="424242"/>
          <w:sz w:val="24"/>
          <w:szCs w:val="24"/>
          <w:lang w:eastAsia="en-GB"/>
        </w:rPr>
        <w:t>n, suggesting a concentration of women in lower-paid roles</w:t>
      </w:r>
      <w:r w:rsidR="00316CBC">
        <w:rPr>
          <w:rFonts w:ascii="Calibri" w:eastAsia="Times New Roman" w:hAnsi="Calibri" w:cs="Calibri"/>
          <w:color w:val="424242"/>
          <w:sz w:val="24"/>
          <w:szCs w:val="24"/>
          <w:lang w:eastAsia="en-GB"/>
        </w:rPr>
        <w:t>.</w:t>
      </w:r>
    </w:p>
    <w:p w14:paraId="014A3926"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7F17F0BE"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28C5A486"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1E154EE3"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75338D43"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2694918D"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27EC7B8D"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321D07EA" w14:textId="77777777" w:rsidR="00422040"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p w14:paraId="15B4951F" w14:textId="77777777" w:rsidR="00422040" w:rsidRPr="00170623" w:rsidRDefault="00422040" w:rsidP="00422040">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p>
    <w:tbl>
      <w:tblPr>
        <w:tblW w:w="31680" w:type="dxa"/>
        <w:tblInd w:w="-1" w:type="dxa"/>
        <w:tblLook w:val="04A0" w:firstRow="1" w:lastRow="0" w:firstColumn="1" w:lastColumn="0" w:noHBand="0" w:noVBand="1"/>
      </w:tblPr>
      <w:tblGrid>
        <w:gridCol w:w="11625"/>
        <w:gridCol w:w="15485"/>
        <w:gridCol w:w="630"/>
        <w:gridCol w:w="222"/>
        <w:gridCol w:w="1157"/>
        <w:gridCol w:w="854"/>
        <w:gridCol w:w="854"/>
        <w:gridCol w:w="854"/>
      </w:tblGrid>
      <w:tr w:rsidR="009D7D05" w:rsidRPr="00A36C56" w14:paraId="575F9217" w14:textId="77777777" w:rsidTr="005C46C3">
        <w:trPr>
          <w:trHeight w:val="300"/>
        </w:trPr>
        <w:tc>
          <w:tcPr>
            <w:tcW w:w="11625" w:type="dxa"/>
            <w:tcBorders>
              <w:top w:val="nil"/>
              <w:left w:val="nil"/>
              <w:bottom w:val="nil"/>
              <w:right w:val="nil"/>
            </w:tcBorders>
            <w:shd w:val="clear" w:color="auto" w:fill="auto"/>
            <w:noWrap/>
            <w:vAlign w:val="bottom"/>
          </w:tcPr>
          <w:tbl>
            <w:tblPr>
              <w:tblpPr w:leftFromText="180" w:rightFromText="180" w:vertAnchor="text" w:tblpX="-431"/>
              <w:tblW w:w="9493" w:type="dxa"/>
              <w:tblCellMar>
                <w:left w:w="0" w:type="dxa"/>
                <w:right w:w="0" w:type="dxa"/>
              </w:tblCellMar>
              <w:tblLook w:val="04A0" w:firstRow="1" w:lastRow="0" w:firstColumn="1" w:lastColumn="0" w:noHBand="0" w:noVBand="1"/>
            </w:tblPr>
            <w:tblGrid>
              <w:gridCol w:w="1413"/>
              <w:gridCol w:w="927"/>
              <w:gridCol w:w="988"/>
              <w:gridCol w:w="6165"/>
            </w:tblGrid>
            <w:tr w:rsidR="00864D1D" w:rsidRPr="00A36C56" w14:paraId="321CD502" w14:textId="77777777" w:rsidTr="00422040">
              <w:trPr>
                <w:trHeight w:val="557"/>
              </w:trPr>
              <w:tc>
                <w:tcPr>
                  <w:tcW w:w="1413" w:type="dxa"/>
                  <w:tcBorders>
                    <w:top w:val="single" w:sz="4" w:space="0" w:color="auto"/>
                    <w:left w:val="single" w:sz="4" w:space="0" w:color="auto"/>
                    <w:bottom w:val="single" w:sz="8" w:space="0" w:color="auto"/>
                    <w:right w:val="single" w:sz="8" w:space="0" w:color="auto"/>
                  </w:tcBorders>
                  <w:shd w:val="clear" w:color="auto" w:fill="FFD966" w:themeFill="accent4" w:themeFillTint="99"/>
                  <w:tcMar>
                    <w:top w:w="0" w:type="dxa"/>
                    <w:left w:w="108" w:type="dxa"/>
                    <w:bottom w:w="0" w:type="dxa"/>
                    <w:right w:w="108" w:type="dxa"/>
                  </w:tcMar>
                </w:tcPr>
                <w:p w14:paraId="36F40E8E" w14:textId="378466EB" w:rsidR="00864D1D" w:rsidRPr="00A36C56" w:rsidRDefault="00DC1B81" w:rsidP="00C03795">
                  <w:pPr>
                    <w:spacing w:after="0" w:line="240" w:lineRule="auto"/>
                    <w:jc w:val="both"/>
                    <w:rPr>
                      <w:rFonts w:eastAsia="Times New Roman" w:cstheme="minorHAnsi"/>
                      <w:sz w:val="24"/>
                      <w:szCs w:val="24"/>
                    </w:rPr>
                  </w:pPr>
                  <w:r>
                    <w:rPr>
                      <w:rFonts w:eastAsia="Times New Roman" w:cstheme="minorHAnsi"/>
                      <w:sz w:val="24"/>
                      <w:szCs w:val="24"/>
                    </w:rPr>
                    <w:lastRenderedPageBreak/>
                    <w:t>Tiers</w:t>
                  </w:r>
                </w:p>
              </w:tc>
              <w:tc>
                <w:tcPr>
                  <w:tcW w:w="927" w:type="dxa"/>
                  <w:tcBorders>
                    <w:top w:val="single" w:sz="4" w:space="0" w:color="auto"/>
                    <w:left w:val="nil"/>
                    <w:bottom w:val="single" w:sz="8" w:space="0" w:color="auto"/>
                    <w:right w:val="single" w:sz="8" w:space="0" w:color="auto"/>
                  </w:tcBorders>
                  <w:shd w:val="clear" w:color="auto" w:fill="FFD966" w:themeFill="accent4" w:themeFillTint="99"/>
                  <w:tcMar>
                    <w:top w:w="0" w:type="dxa"/>
                    <w:left w:w="108" w:type="dxa"/>
                    <w:bottom w:w="0" w:type="dxa"/>
                    <w:right w:w="108" w:type="dxa"/>
                  </w:tcMar>
                </w:tcPr>
                <w:p w14:paraId="4BDF1E66" w14:textId="5AD318E0" w:rsidR="00864D1D" w:rsidRPr="00A36C56" w:rsidRDefault="00864D1D" w:rsidP="00C03795">
                  <w:pPr>
                    <w:spacing w:after="0" w:line="240" w:lineRule="auto"/>
                    <w:jc w:val="both"/>
                    <w:rPr>
                      <w:rFonts w:eastAsia="Times New Roman" w:cstheme="minorHAnsi"/>
                      <w:sz w:val="24"/>
                      <w:szCs w:val="24"/>
                    </w:rPr>
                  </w:pPr>
                  <w:r w:rsidRPr="00A36C56">
                    <w:rPr>
                      <w:rFonts w:eastAsia="Times New Roman" w:cstheme="minorHAnsi"/>
                      <w:sz w:val="24"/>
                      <w:szCs w:val="24"/>
                    </w:rPr>
                    <w:t>Female</w:t>
                  </w:r>
                </w:p>
              </w:tc>
              <w:tc>
                <w:tcPr>
                  <w:tcW w:w="988" w:type="dxa"/>
                  <w:tcBorders>
                    <w:top w:val="single" w:sz="4" w:space="0" w:color="auto"/>
                    <w:left w:val="nil"/>
                    <w:bottom w:val="single" w:sz="8" w:space="0" w:color="auto"/>
                    <w:right w:val="single" w:sz="8" w:space="0" w:color="auto"/>
                  </w:tcBorders>
                  <w:shd w:val="clear" w:color="auto" w:fill="FFD966" w:themeFill="accent4" w:themeFillTint="99"/>
                  <w:tcMar>
                    <w:top w:w="0" w:type="dxa"/>
                    <w:left w:w="108" w:type="dxa"/>
                    <w:bottom w:w="0" w:type="dxa"/>
                    <w:right w:w="108" w:type="dxa"/>
                  </w:tcMar>
                </w:tcPr>
                <w:p w14:paraId="499E0D77" w14:textId="34A9A72C" w:rsidR="00864D1D" w:rsidRPr="00A36C56" w:rsidRDefault="00864D1D" w:rsidP="00C03795">
                  <w:pPr>
                    <w:spacing w:after="0" w:line="240" w:lineRule="auto"/>
                    <w:jc w:val="both"/>
                    <w:rPr>
                      <w:rFonts w:eastAsia="Times New Roman" w:cstheme="minorHAnsi"/>
                      <w:sz w:val="24"/>
                      <w:szCs w:val="24"/>
                    </w:rPr>
                  </w:pPr>
                  <w:r w:rsidRPr="00A36C56">
                    <w:rPr>
                      <w:rFonts w:eastAsia="Times New Roman" w:cstheme="minorHAnsi"/>
                      <w:sz w:val="24"/>
                      <w:szCs w:val="24"/>
                    </w:rPr>
                    <w:t>Male</w:t>
                  </w:r>
                </w:p>
              </w:tc>
              <w:tc>
                <w:tcPr>
                  <w:tcW w:w="6165" w:type="dxa"/>
                  <w:tcBorders>
                    <w:top w:val="single" w:sz="4" w:space="0" w:color="auto"/>
                    <w:left w:val="nil"/>
                    <w:bottom w:val="single" w:sz="8" w:space="0" w:color="auto"/>
                    <w:right w:val="single" w:sz="8" w:space="0" w:color="auto"/>
                  </w:tcBorders>
                  <w:shd w:val="clear" w:color="auto" w:fill="FFD966" w:themeFill="accent4" w:themeFillTint="99"/>
                </w:tcPr>
                <w:p w14:paraId="4F7762F9" w14:textId="0541FC92" w:rsidR="00864D1D" w:rsidRPr="00A36C56" w:rsidRDefault="00864D1D" w:rsidP="00C03795">
                  <w:pPr>
                    <w:spacing w:after="0" w:line="240" w:lineRule="auto"/>
                    <w:jc w:val="both"/>
                    <w:rPr>
                      <w:rFonts w:eastAsia="Times New Roman" w:cstheme="minorHAnsi"/>
                      <w:sz w:val="24"/>
                      <w:szCs w:val="24"/>
                    </w:rPr>
                  </w:pPr>
                  <w:r w:rsidRPr="00A36C56">
                    <w:rPr>
                      <w:rFonts w:eastAsia="Times New Roman" w:cstheme="minorHAnsi"/>
                      <w:sz w:val="24"/>
                      <w:szCs w:val="24"/>
                    </w:rPr>
                    <w:t>Positions</w:t>
                  </w:r>
                </w:p>
              </w:tc>
            </w:tr>
            <w:tr w:rsidR="00CF7D02" w:rsidRPr="00A36C56" w14:paraId="20373730" w14:textId="77777777" w:rsidTr="00422040">
              <w:trPr>
                <w:trHeight w:val="407"/>
              </w:trPr>
              <w:tc>
                <w:tcPr>
                  <w:tcW w:w="1413"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14:paraId="74C56620" w14:textId="572EFA89" w:rsidR="00CF7D02" w:rsidRPr="00A36C56" w:rsidRDefault="00DC1B81" w:rsidP="00C03795">
                  <w:pPr>
                    <w:spacing w:after="0" w:line="240" w:lineRule="auto"/>
                    <w:jc w:val="both"/>
                    <w:rPr>
                      <w:rFonts w:eastAsia="Times New Roman" w:cstheme="minorHAnsi"/>
                      <w:sz w:val="24"/>
                      <w:szCs w:val="24"/>
                    </w:rPr>
                  </w:pPr>
                  <w:r>
                    <w:rPr>
                      <w:rFonts w:eastAsia="Times New Roman" w:cstheme="minorHAnsi"/>
                      <w:sz w:val="24"/>
                      <w:szCs w:val="24"/>
                    </w:rPr>
                    <w:t xml:space="preserve">Executive </w:t>
                  </w:r>
                </w:p>
              </w:tc>
              <w:tc>
                <w:tcPr>
                  <w:tcW w:w="927"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53EBC84B" w14:textId="697E2CEB" w:rsidR="00CF7D02" w:rsidRPr="00A36C56" w:rsidRDefault="00CF7D02" w:rsidP="00C03795">
                  <w:pPr>
                    <w:spacing w:after="0" w:line="240" w:lineRule="auto"/>
                    <w:jc w:val="both"/>
                    <w:rPr>
                      <w:rFonts w:eastAsia="Times New Roman" w:cstheme="minorHAnsi"/>
                      <w:sz w:val="24"/>
                      <w:szCs w:val="24"/>
                    </w:rPr>
                  </w:pPr>
                  <w:r w:rsidRPr="00A36C56">
                    <w:rPr>
                      <w:rFonts w:eastAsia="Times New Roman" w:cstheme="minorHAnsi"/>
                      <w:sz w:val="24"/>
                      <w:szCs w:val="24"/>
                    </w:rPr>
                    <w:t>2</w:t>
                  </w:r>
                </w:p>
              </w:tc>
              <w:tc>
                <w:tcPr>
                  <w:tcW w:w="988"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76FCA07" w14:textId="288E2CFB" w:rsidR="00CF7D02" w:rsidRPr="00A36C56" w:rsidRDefault="00CF7D02" w:rsidP="00C03795">
                  <w:pPr>
                    <w:spacing w:after="0" w:line="240" w:lineRule="auto"/>
                    <w:jc w:val="both"/>
                    <w:rPr>
                      <w:rFonts w:eastAsia="Times New Roman" w:cstheme="minorHAnsi"/>
                      <w:sz w:val="24"/>
                      <w:szCs w:val="24"/>
                    </w:rPr>
                  </w:pPr>
                  <w:r w:rsidRPr="00A36C56">
                    <w:rPr>
                      <w:rFonts w:eastAsia="Times New Roman" w:cstheme="minorHAnsi"/>
                      <w:sz w:val="24"/>
                      <w:szCs w:val="24"/>
                    </w:rPr>
                    <w:t>2</w:t>
                  </w:r>
                </w:p>
              </w:tc>
              <w:tc>
                <w:tcPr>
                  <w:tcW w:w="6165" w:type="dxa"/>
                  <w:tcBorders>
                    <w:top w:val="single" w:sz="4" w:space="0" w:color="auto"/>
                    <w:left w:val="nil"/>
                    <w:bottom w:val="single" w:sz="8" w:space="0" w:color="auto"/>
                    <w:right w:val="single" w:sz="8" w:space="0" w:color="auto"/>
                  </w:tcBorders>
                </w:tcPr>
                <w:p w14:paraId="36A62DC9" w14:textId="6F6E29F4" w:rsidR="00CF7D02" w:rsidRPr="00A36C56" w:rsidRDefault="00CF7D02" w:rsidP="00C03795">
                  <w:pPr>
                    <w:spacing w:after="0" w:line="240" w:lineRule="auto"/>
                    <w:jc w:val="both"/>
                    <w:rPr>
                      <w:rFonts w:eastAsia="Times New Roman" w:cstheme="minorHAnsi"/>
                      <w:sz w:val="24"/>
                      <w:szCs w:val="24"/>
                    </w:rPr>
                  </w:pPr>
                  <w:r w:rsidRPr="00A36C56">
                    <w:rPr>
                      <w:rFonts w:eastAsia="Times New Roman" w:cstheme="minorHAnsi"/>
                      <w:sz w:val="24"/>
                      <w:szCs w:val="24"/>
                    </w:rPr>
                    <w:t>Directors</w:t>
                  </w:r>
                </w:p>
              </w:tc>
            </w:tr>
            <w:tr w:rsidR="009D7D05" w:rsidRPr="00A36C56" w14:paraId="4B0287A2" w14:textId="77777777" w:rsidTr="00422040">
              <w:trPr>
                <w:trHeight w:val="557"/>
              </w:trPr>
              <w:tc>
                <w:tcPr>
                  <w:tcW w:w="1413"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14:paraId="6DA4B081" w14:textId="208F6743" w:rsidR="009D7D05" w:rsidRPr="00A36C56" w:rsidRDefault="00DC1B81" w:rsidP="00C03795">
                  <w:pPr>
                    <w:spacing w:after="0" w:line="240" w:lineRule="auto"/>
                    <w:jc w:val="both"/>
                    <w:rPr>
                      <w:rFonts w:eastAsia="Times New Roman" w:cstheme="minorHAnsi"/>
                      <w:sz w:val="24"/>
                      <w:szCs w:val="24"/>
                    </w:rPr>
                  </w:pPr>
                  <w:r>
                    <w:rPr>
                      <w:rFonts w:eastAsia="Times New Roman" w:cstheme="minorHAnsi"/>
                      <w:sz w:val="24"/>
                      <w:szCs w:val="24"/>
                    </w:rPr>
                    <w:t>Managers</w:t>
                  </w:r>
                </w:p>
              </w:tc>
              <w:tc>
                <w:tcPr>
                  <w:tcW w:w="927"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6214455D" w14:textId="225CE13E" w:rsidR="009D7D05" w:rsidRPr="00A36C56" w:rsidRDefault="00DC1B81" w:rsidP="00C03795">
                  <w:pPr>
                    <w:spacing w:after="0" w:line="240" w:lineRule="auto"/>
                    <w:jc w:val="both"/>
                    <w:rPr>
                      <w:rFonts w:eastAsia="Times New Roman" w:cstheme="minorHAnsi"/>
                      <w:sz w:val="24"/>
                      <w:szCs w:val="24"/>
                    </w:rPr>
                  </w:pPr>
                  <w:r>
                    <w:rPr>
                      <w:rFonts w:eastAsia="Times New Roman" w:cstheme="minorHAnsi"/>
                      <w:sz w:val="24"/>
                      <w:szCs w:val="24"/>
                    </w:rPr>
                    <w:t>4</w:t>
                  </w:r>
                </w:p>
              </w:tc>
              <w:tc>
                <w:tcPr>
                  <w:tcW w:w="988"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3EB5EE68" w14:textId="7E478D7B" w:rsidR="009D7D05" w:rsidRPr="00A36C56" w:rsidRDefault="00F2364F" w:rsidP="00C03795">
                  <w:pPr>
                    <w:spacing w:after="0" w:line="240" w:lineRule="auto"/>
                    <w:jc w:val="both"/>
                    <w:rPr>
                      <w:rFonts w:eastAsia="Times New Roman" w:cstheme="minorHAnsi"/>
                      <w:sz w:val="24"/>
                      <w:szCs w:val="24"/>
                    </w:rPr>
                  </w:pPr>
                  <w:r>
                    <w:rPr>
                      <w:rFonts w:eastAsia="Times New Roman" w:cstheme="minorHAnsi"/>
                      <w:sz w:val="24"/>
                      <w:szCs w:val="24"/>
                    </w:rPr>
                    <w:t>6</w:t>
                  </w:r>
                </w:p>
              </w:tc>
              <w:tc>
                <w:tcPr>
                  <w:tcW w:w="6165" w:type="dxa"/>
                  <w:tcBorders>
                    <w:top w:val="single" w:sz="4" w:space="0" w:color="auto"/>
                    <w:left w:val="nil"/>
                    <w:bottom w:val="single" w:sz="8" w:space="0" w:color="auto"/>
                    <w:right w:val="single" w:sz="8" w:space="0" w:color="auto"/>
                  </w:tcBorders>
                </w:tcPr>
                <w:p w14:paraId="6487DBA7" w14:textId="7A6E4B6F" w:rsidR="009D7D05" w:rsidRPr="00A36C56" w:rsidRDefault="009D7D05" w:rsidP="00550587">
                  <w:pPr>
                    <w:spacing w:after="0" w:line="240" w:lineRule="auto"/>
                    <w:rPr>
                      <w:rFonts w:eastAsia="Times New Roman" w:cstheme="minorHAnsi"/>
                      <w:sz w:val="24"/>
                      <w:szCs w:val="24"/>
                    </w:rPr>
                  </w:pPr>
                  <w:r w:rsidRPr="00A36C56">
                    <w:rPr>
                      <w:rFonts w:eastAsia="Times New Roman" w:cstheme="minorHAnsi"/>
                      <w:sz w:val="24"/>
                      <w:szCs w:val="24"/>
                    </w:rPr>
                    <w:t>HR/OD Business Partner</w:t>
                  </w:r>
                  <w:r w:rsidR="00550587">
                    <w:rPr>
                      <w:rFonts w:eastAsia="Times New Roman" w:cstheme="minorHAnsi"/>
                      <w:sz w:val="24"/>
                      <w:szCs w:val="24"/>
                    </w:rPr>
                    <w:t xml:space="preserve"> (1)</w:t>
                  </w:r>
                  <w:r w:rsidR="00DC1B81">
                    <w:rPr>
                      <w:rFonts w:eastAsia="Times New Roman" w:cstheme="minorHAnsi"/>
                      <w:sz w:val="24"/>
                      <w:szCs w:val="24"/>
                    </w:rPr>
                    <w:t>;</w:t>
                  </w:r>
                  <w:r w:rsidRPr="00A36C56">
                    <w:rPr>
                      <w:rFonts w:eastAsia="Times New Roman" w:cstheme="minorHAnsi"/>
                      <w:sz w:val="24"/>
                      <w:szCs w:val="24"/>
                    </w:rPr>
                    <w:t xml:space="preserve"> </w:t>
                  </w:r>
                  <w:r w:rsidR="00864D1D" w:rsidRPr="00A36C56">
                    <w:rPr>
                      <w:rFonts w:eastAsia="Times New Roman" w:cstheme="minorHAnsi"/>
                      <w:sz w:val="24"/>
                      <w:szCs w:val="24"/>
                    </w:rPr>
                    <w:t>Assets</w:t>
                  </w:r>
                  <w:r w:rsidR="00DC1B81">
                    <w:rPr>
                      <w:rFonts w:eastAsia="Times New Roman" w:cstheme="minorHAnsi"/>
                      <w:sz w:val="24"/>
                      <w:szCs w:val="24"/>
                    </w:rPr>
                    <w:t xml:space="preserve"> </w:t>
                  </w:r>
                  <w:r w:rsidR="00864D1D" w:rsidRPr="00A36C56">
                    <w:rPr>
                      <w:rFonts w:eastAsia="Times New Roman" w:cstheme="minorHAnsi"/>
                      <w:sz w:val="24"/>
                      <w:szCs w:val="24"/>
                    </w:rPr>
                    <w:t>&amp;</w:t>
                  </w:r>
                  <w:r w:rsidR="00DC1B81">
                    <w:rPr>
                      <w:rFonts w:eastAsia="Times New Roman" w:cstheme="minorHAnsi"/>
                      <w:sz w:val="24"/>
                      <w:szCs w:val="24"/>
                    </w:rPr>
                    <w:t xml:space="preserve"> </w:t>
                  </w:r>
                  <w:r w:rsidR="00864D1D" w:rsidRPr="00A36C56">
                    <w:rPr>
                      <w:rFonts w:eastAsia="Times New Roman" w:cstheme="minorHAnsi"/>
                      <w:sz w:val="24"/>
                      <w:szCs w:val="24"/>
                    </w:rPr>
                    <w:t>Compliance Manager (1)</w:t>
                  </w:r>
                  <w:r w:rsidR="00DC1B81">
                    <w:rPr>
                      <w:rFonts w:eastAsia="Times New Roman" w:cstheme="minorHAnsi"/>
                      <w:sz w:val="24"/>
                      <w:szCs w:val="24"/>
                    </w:rPr>
                    <w:t xml:space="preserve">, </w:t>
                  </w:r>
                  <w:r w:rsidR="00DC1B81" w:rsidRPr="00A36C56">
                    <w:rPr>
                      <w:rFonts w:eastAsia="Times New Roman" w:cstheme="minorHAnsi"/>
                      <w:sz w:val="24"/>
                      <w:szCs w:val="24"/>
                    </w:rPr>
                    <w:t xml:space="preserve">Finance Manager (1), Housing Services Manager (1), </w:t>
                  </w:r>
                  <w:r w:rsidR="00293711">
                    <w:rPr>
                      <w:rFonts w:eastAsia="Times New Roman" w:cstheme="minorHAnsi"/>
                      <w:sz w:val="24"/>
                      <w:szCs w:val="24"/>
                    </w:rPr>
                    <w:t>Interim</w:t>
                  </w:r>
                  <w:r w:rsidR="00202770">
                    <w:rPr>
                      <w:rFonts w:eastAsia="Times New Roman" w:cstheme="minorHAnsi"/>
                      <w:sz w:val="24"/>
                      <w:szCs w:val="24"/>
                    </w:rPr>
                    <w:t xml:space="preserve"> Housing Services Manager (1) </w:t>
                  </w:r>
                  <w:r w:rsidR="00DC1B81" w:rsidRPr="00A36C56">
                    <w:rPr>
                      <w:rFonts w:eastAsia="Times New Roman" w:cstheme="minorHAnsi"/>
                      <w:sz w:val="24"/>
                      <w:szCs w:val="24"/>
                    </w:rPr>
                    <w:t>Repairs &amp; Maintenance Manager (1) IT Manager (1), Unity Enterprise Manager (1) Regeneration Manager (1) Income Management (1)</w:t>
                  </w:r>
                </w:p>
              </w:tc>
            </w:tr>
            <w:tr w:rsidR="009D7D05" w:rsidRPr="00A36C56" w14:paraId="33FC7578" w14:textId="77777777" w:rsidTr="00422040">
              <w:tc>
                <w:tcPr>
                  <w:tcW w:w="1413"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14:paraId="1DF87085" w14:textId="657D39A7" w:rsidR="009D7D05" w:rsidRPr="00A36C56" w:rsidRDefault="00643AEB" w:rsidP="00C03795">
                  <w:pPr>
                    <w:spacing w:after="0" w:line="240" w:lineRule="auto"/>
                    <w:jc w:val="both"/>
                    <w:rPr>
                      <w:rFonts w:eastAsia="Times New Roman" w:cstheme="minorHAnsi"/>
                      <w:sz w:val="24"/>
                      <w:szCs w:val="24"/>
                    </w:rPr>
                  </w:pPr>
                  <w:r>
                    <w:rPr>
                      <w:rFonts w:eastAsia="Times New Roman" w:cstheme="minorHAnsi"/>
                      <w:sz w:val="24"/>
                      <w:szCs w:val="24"/>
                    </w:rPr>
                    <w:t xml:space="preserve">Senior staff </w:t>
                  </w:r>
                </w:p>
              </w:tc>
              <w:tc>
                <w:tcPr>
                  <w:tcW w:w="927" w:type="dxa"/>
                  <w:tcBorders>
                    <w:top w:val="nil"/>
                    <w:left w:val="nil"/>
                    <w:bottom w:val="single" w:sz="8" w:space="0" w:color="auto"/>
                    <w:right w:val="single" w:sz="8" w:space="0" w:color="auto"/>
                  </w:tcBorders>
                  <w:tcMar>
                    <w:top w:w="0" w:type="dxa"/>
                    <w:left w:w="108" w:type="dxa"/>
                    <w:bottom w:w="0" w:type="dxa"/>
                    <w:right w:w="108" w:type="dxa"/>
                  </w:tcMar>
                </w:tcPr>
                <w:p w14:paraId="5F014F2B" w14:textId="018488BD" w:rsidR="009D7D05" w:rsidRPr="00A36C56" w:rsidRDefault="00643AEB" w:rsidP="00C03795">
                  <w:pPr>
                    <w:spacing w:after="0" w:line="240" w:lineRule="auto"/>
                    <w:jc w:val="both"/>
                    <w:rPr>
                      <w:rFonts w:eastAsia="Times New Roman" w:cstheme="minorHAnsi"/>
                      <w:sz w:val="24"/>
                      <w:szCs w:val="24"/>
                    </w:rPr>
                  </w:pPr>
                  <w:r>
                    <w:rPr>
                      <w:rFonts w:eastAsia="Times New Roman" w:cstheme="minorHAnsi"/>
                      <w:sz w:val="24"/>
                      <w:szCs w:val="24"/>
                    </w:rPr>
                    <w:t>0</w:t>
                  </w:r>
                </w:p>
              </w:tc>
              <w:tc>
                <w:tcPr>
                  <w:tcW w:w="988" w:type="dxa"/>
                  <w:tcBorders>
                    <w:top w:val="nil"/>
                    <w:left w:val="nil"/>
                    <w:bottom w:val="single" w:sz="8" w:space="0" w:color="auto"/>
                    <w:right w:val="single" w:sz="8" w:space="0" w:color="auto"/>
                  </w:tcBorders>
                  <w:tcMar>
                    <w:top w:w="0" w:type="dxa"/>
                    <w:left w:w="108" w:type="dxa"/>
                    <w:bottom w:w="0" w:type="dxa"/>
                    <w:right w:w="108" w:type="dxa"/>
                  </w:tcMar>
                  <w:hideMark/>
                </w:tcPr>
                <w:p w14:paraId="50470EF2" w14:textId="36337F73" w:rsidR="009D7D05" w:rsidRPr="00A36C56" w:rsidRDefault="00550587" w:rsidP="00C03795">
                  <w:pPr>
                    <w:spacing w:after="0" w:line="240" w:lineRule="auto"/>
                    <w:jc w:val="both"/>
                    <w:rPr>
                      <w:rFonts w:eastAsia="Times New Roman" w:cstheme="minorHAnsi"/>
                      <w:sz w:val="24"/>
                      <w:szCs w:val="24"/>
                    </w:rPr>
                  </w:pPr>
                  <w:r>
                    <w:rPr>
                      <w:rFonts w:eastAsia="Times New Roman" w:cstheme="minorHAnsi"/>
                      <w:sz w:val="24"/>
                      <w:szCs w:val="24"/>
                    </w:rPr>
                    <w:t>1</w:t>
                  </w:r>
                </w:p>
              </w:tc>
              <w:tc>
                <w:tcPr>
                  <w:tcW w:w="6165" w:type="dxa"/>
                  <w:tcBorders>
                    <w:top w:val="nil"/>
                    <w:left w:val="nil"/>
                    <w:bottom w:val="single" w:sz="8" w:space="0" w:color="auto"/>
                    <w:right w:val="single" w:sz="8" w:space="0" w:color="auto"/>
                  </w:tcBorders>
                  <w:hideMark/>
                </w:tcPr>
                <w:p w14:paraId="51152A16" w14:textId="2FAA7371" w:rsidR="009A6CE2" w:rsidRPr="00A36C56" w:rsidRDefault="00643AEB" w:rsidP="00DC1B81">
                  <w:pPr>
                    <w:spacing w:after="0" w:line="240" w:lineRule="auto"/>
                    <w:jc w:val="both"/>
                    <w:rPr>
                      <w:rFonts w:eastAsia="Times New Roman" w:cstheme="minorHAnsi"/>
                      <w:sz w:val="24"/>
                      <w:szCs w:val="24"/>
                    </w:rPr>
                  </w:pPr>
                  <w:r>
                    <w:rPr>
                      <w:rFonts w:eastAsia="Times New Roman" w:cstheme="minorHAnsi"/>
                      <w:sz w:val="24"/>
                      <w:szCs w:val="24"/>
                    </w:rPr>
                    <w:t xml:space="preserve">Business </w:t>
                  </w:r>
                  <w:r w:rsidR="00422040">
                    <w:rPr>
                      <w:rFonts w:eastAsia="Times New Roman" w:cstheme="minorHAnsi"/>
                      <w:sz w:val="24"/>
                      <w:szCs w:val="24"/>
                    </w:rPr>
                    <w:t>Advisor</w:t>
                  </w:r>
                  <w:r w:rsidR="00550587">
                    <w:rPr>
                      <w:rFonts w:eastAsia="Times New Roman" w:cstheme="minorHAnsi"/>
                      <w:sz w:val="24"/>
                      <w:szCs w:val="24"/>
                    </w:rPr>
                    <w:t xml:space="preserve"> </w:t>
                  </w:r>
                  <w:r>
                    <w:rPr>
                      <w:rFonts w:eastAsia="Times New Roman" w:cstheme="minorHAnsi"/>
                      <w:sz w:val="24"/>
                      <w:szCs w:val="24"/>
                    </w:rPr>
                    <w:t xml:space="preserve"> </w:t>
                  </w:r>
                </w:p>
              </w:tc>
            </w:tr>
            <w:tr w:rsidR="009D7D05" w:rsidRPr="00A36C56" w14:paraId="37844D19" w14:textId="77777777" w:rsidTr="00422040">
              <w:tc>
                <w:tcPr>
                  <w:tcW w:w="1413"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14:paraId="77335083" w14:textId="43752E78" w:rsidR="009D7D05" w:rsidRPr="00A36C56" w:rsidRDefault="00643AEB" w:rsidP="00C03795">
                  <w:pPr>
                    <w:spacing w:after="0" w:line="240" w:lineRule="auto"/>
                    <w:jc w:val="both"/>
                    <w:rPr>
                      <w:rFonts w:eastAsia="Times New Roman" w:cstheme="minorHAnsi"/>
                      <w:sz w:val="24"/>
                      <w:szCs w:val="24"/>
                    </w:rPr>
                  </w:pPr>
                  <w:r>
                    <w:rPr>
                      <w:rFonts w:eastAsia="Times New Roman" w:cstheme="minorHAnsi"/>
                      <w:sz w:val="24"/>
                      <w:szCs w:val="24"/>
                    </w:rPr>
                    <w:t>Officers</w:t>
                  </w:r>
                </w:p>
              </w:tc>
              <w:tc>
                <w:tcPr>
                  <w:tcW w:w="927" w:type="dxa"/>
                  <w:tcBorders>
                    <w:top w:val="nil"/>
                    <w:left w:val="nil"/>
                    <w:bottom w:val="single" w:sz="8" w:space="0" w:color="auto"/>
                    <w:right w:val="single" w:sz="8" w:space="0" w:color="auto"/>
                  </w:tcBorders>
                  <w:tcMar>
                    <w:top w:w="0" w:type="dxa"/>
                    <w:left w:w="108" w:type="dxa"/>
                    <w:bottom w:w="0" w:type="dxa"/>
                    <w:right w:w="108" w:type="dxa"/>
                  </w:tcMar>
                  <w:hideMark/>
                </w:tcPr>
                <w:p w14:paraId="32A7C39F" w14:textId="5AD6E2AF" w:rsidR="009D7D05" w:rsidRPr="00A36C56" w:rsidRDefault="006F73B8" w:rsidP="00C03795">
                  <w:pPr>
                    <w:spacing w:after="0" w:line="240" w:lineRule="auto"/>
                    <w:jc w:val="both"/>
                    <w:rPr>
                      <w:rFonts w:eastAsia="Times New Roman" w:cstheme="minorHAnsi"/>
                      <w:sz w:val="24"/>
                      <w:szCs w:val="24"/>
                    </w:rPr>
                  </w:pPr>
                  <w:r>
                    <w:rPr>
                      <w:rFonts w:eastAsia="Times New Roman" w:cstheme="minorHAnsi"/>
                      <w:sz w:val="24"/>
                      <w:szCs w:val="24"/>
                    </w:rPr>
                    <w:t>9</w:t>
                  </w:r>
                </w:p>
              </w:tc>
              <w:tc>
                <w:tcPr>
                  <w:tcW w:w="988" w:type="dxa"/>
                  <w:tcBorders>
                    <w:top w:val="nil"/>
                    <w:left w:val="nil"/>
                    <w:bottom w:val="single" w:sz="8" w:space="0" w:color="auto"/>
                    <w:right w:val="single" w:sz="8" w:space="0" w:color="auto"/>
                  </w:tcBorders>
                  <w:tcMar>
                    <w:top w:w="0" w:type="dxa"/>
                    <w:left w:w="108" w:type="dxa"/>
                    <w:bottom w:w="0" w:type="dxa"/>
                    <w:right w:w="108" w:type="dxa"/>
                  </w:tcMar>
                  <w:hideMark/>
                </w:tcPr>
                <w:p w14:paraId="49820809" w14:textId="050F122D" w:rsidR="009D7D05" w:rsidRPr="00A36C56" w:rsidRDefault="006F73B8" w:rsidP="00C03795">
                  <w:pPr>
                    <w:spacing w:after="0" w:line="240" w:lineRule="auto"/>
                    <w:jc w:val="both"/>
                    <w:rPr>
                      <w:rFonts w:eastAsia="Times New Roman" w:cstheme="minorHAnsi"/>
                      <w:sz w:val="24"/>
                      <w:szCs w:val="24"/>
                    </w:rPr>
                  </w:pPr>
                  <w:r>
                    <w:rPr>
                      <w:rFonts w:eastAsia="Times New Roman" w:cstheme="minorHAnsi"/>
                      <w:sz w:val="24"/>
                      <w:szCs w:val="24"/>
                    </w:rPr>
                    <w:t>9</w:t>
                  </w:r>
                </w:p>
              </w:tc>
              <w:tc>
                <w:tcPr>
                  <w:tcW w:w="6165" w:type="dxa"/>
                  <w:tcBorders>
                    <w:top w:val="nil"/>
                    <w:left w:val="nil"/>
                    <w:bottom w:val="single" w:sz="8" w:space="0" w:color="auto"/>
                    <w:right w:val="single" w:sz="8" w:space="0" w:color="auto"/>
                  </w:tcBorders>
                  <w:hideMark/>
                </w:tcPr>
                <w:p w14:paraId="1C7B0BE7" w14:textId="69DF3303" w:rsidR="009D7D05" w:rsidRPr="00A36C56" w:rsidRDefault="00550587" w:rsidP="00C03795">
                  <w:pPr>
                    <w:spacing w:after="0" w:line="240" w:lineRule="auto"/>
                    <w:jc w:val="both"/>
                    <w:rPr>
                      <w:rFonts w:eastAsia="Times New Roman" w:cstheme="minorHAnsi"/>
                      <w:sz w:val="24"/>
                      <w:szCs w:val="24"/>
                    </w:rPr>
                  </w:pPr>
                  <w:r w:rsidRPr="00A36C56">
                    <w:rPr>
                      <w:rFonts w:eastAsia="Times New Roman" w:cstheme="minorHAnsi"/>
                      <w:sz w:val="24"/>
                      <w:szCs w:val="24"/>
                    </w:rPr>
                    <w:t xml:space="preserve">Customer Service </w:t>
                  </w:r>
                  <w:r>
                    <w:rPr>
                      <w:rFonts w:eastAsia="Times New Roman" w:cstheme="minorHAnsi"/>
                      <w:sz w:val="24"/>
                      <w:szCs w:val="24"/>
                    </w:rPr>
                    <w:t>Team Leader</w:t>
                  </w:r>
                  <w:r w:rsidRPr="00A36C56">
                    <w:rPr>
                      <w:rFonts w:eastAsia="Times New Roman" w:cstheme="minorHAnsi"/>
                      <w:sz w:val="24"/>
                      <w:szCs w:val="24"/>
                    </w:rPr>
                    <w:t xml:space="preserve"> (1)</w:t>
                  </w:r>
                  <w:r>
                    <w:rPr>
                      <w:rFonts w:eastAsia="Times New Roman" w:cstheme="minorHAnsi"/>
                      <w:sz w:val="24"/>
                      <w:szCs w:val="24"/>
                    </w:rPr>
                    <w:t xml:space="preserve"> </w:t>
                  </w:r>
                  <w:r w:rsidR="004C622C" w:rsidRPr="00A36C56">
                    <w:rPr>
                      <w:rFonts w:eastAsia="Times New Roman" w:cstheme="minorHAnsi"/>
                      <w:sz w:val="24"/>
                      <w:szCs w:val="24"/>
                    </w:rPr>
                    <w:t xml:space="preserve">Resources </w:t>
                  </w:r>
                  <w:r w:rsidR="009D7D05" w:rsidRPr="00A36C56">
                    <w:rPr>
                      <w:rFonts w:eastAsia="Times New Roman" w:cstheme="minorHAnsi"/>
                      <w:sz w:val="24"/>
                      <w:szCs w:val="24"/>
                    </w:rPr>
                    <w:t>Office</w:t>
                  </w:r>
                  <w:r w:rsidR="004C622C" w:rsidRPr="00A36C56">
                    <w:rPr>
                      <w:rFonts w:eastAsia="Times New Roman" w:cstheme="minorHAnsi"/>
                      <w:sz w:val="24"/>
                      <w:szCs w:val="24"/>
                    </w:rPr>
                    <w:t xml:space="preserve">r </w:t>
                  </w:r>
                  <w:r w:rsidR="009D7D05" w:rsidRPr="00A36C56">
                    <w:rPr>
                      <w:rFonts w:eastAsia="Times New Roman" w:cstheme="minorHAnsi"/>
                      <w:sz w:val="24"/>
                      <w:szCs w:val="24"/>
                    </w:rPr>
                    <w:t xml:space="preserve">(1), </w:t>
                  </w:r>
                  <w:r>
                    <w:rPr>
                      <w:rFonts w:eastAsia="Times New Roman" w:cstheme="minorHAnsi"/>
                      <w:sz w:val="24"/>
                      <w:szCs w:val="24"/>
                    </w:rPr>
                    <w:t xml:space="preserve">Finance Coordinator (1) </w:t>
                  </w:r>
                  <w:r w:rsidR="009D7D05" w:rsidRPr="00A36C56">
                    <w:rPr>
                      <w:rFonts w:eastAsia="Times New Roman" w:cstheme="minorHAnsi"/>
                      <w:sz w:val="24"/>
                      <w:szCs w:val="24"/>
                    </w:rPr>
                    <w:t xml:space="preserve">Finance Officer (2), Housing Officer (4), Income </w:t>
                  </w:r>
                  <w:r w:rsidR="003174D9" w:rsidRPr="00A36C56">
                    <w:rPr>
                      <w:rFonts w:eastAsia="Times New Roman" w:cstheme="minorHAnsi"/>
                      <w:sz w:val="24"/>
                      <w:szCs w:val="24"/>
                    </w:rPr>
                    <w:t>Management</w:t>
                  </w:r>
                  <w:r w:rsidR="009D7D05" w:rsidRPr="00A36C56">
                    <w:rPr>
                      <w:rFonts w:eastAsia="Times New Roman" w:cstheme="minorHAnsi"/>
                      <w:sz w:val="24"/>
                      <w:szCs w:val="24"/>
                    </w:rPr>
                    <w:t xml:space="preserve"> Officer (</w:t>
                  </w:r>
                  <w:r w:rsidR="003174D9" w:rsidRPr="00A36C56">
                    <w:rPr>
                      <w:rFonts w:eastAsia="Times New Roman" w:cstheme="minorHAnsi"/>
                      <w:sz w:val="24"/>
                      <w:szCs w:val="24"/>
                    </w:rPr>
                    <w:t>2</w:t>
                  </w:r>
                  <w:r w:rsidR="009D7D05" w:rsidRPr="00A36C56">
                    <w:rPr>
                      <w:rFonts w:eastAsia="Times New Roman" w:cstheme="minorHAnsi"/>
                      <w:sz w:val="24"/>
                      <w:szCs w:val="24"/>
                    </w:rPr>
                    <w:t>),</w:t>
                  </w:r>
                  <w:r>
                    <w:rPr>
                      <w:rFonts w:eastAsia="Times New Roman" w:cstheme="minorHAnsi"/>
                      <w:sz w:val="24"/>
                      <w:szCs w:val="24"/>
                    </w:rPr>
                    <w:t xml:space="preserve"> </w:t>
                  </w:r>
                  <w:r w:rsidR="009D7D05" w:rsidRPr="00A36C56">
                    <w:rPr>
                      <w:rFonts w:eastAsia="Times New Roman" w:cstheme="minorHAnsi"/>
                      <w:sz w:val="24"/>
                      <w:szCs w:val="24"/>
                    </w:rPr>
                    <w:t xml:space="preserve">IT Officer (1), </w:t>
                  </w:r>
                  <w:r>
                    <w:rPr>
                      <w:rFonts w:eastAsia="Times New Roman" w:cstheme="minorHAnsi"/>
                      <w:sz w:val="24"/>
                      <w:szCs w:val="24"/>
                    </w:rPr>
                    <w:t xml:space="preserve">Customer and Community Engagement </w:t>
                  </w:r>
                  <w:r w:rsidR="009D7D05" w:rsidRPr="00A36C56">
                    <w:rPr>
                      <w:rFonts w:eastAsia="Times New Roman" w:cstheme="minorHAnsi"/>
                      <w:sz w:val="24"/>
                      <w:szCs w:val="24"/>
                    </w:rPr>
                    <w:t>Officer (1), Maintenance Surveyor (</w:t>
                  </w:r>
                  <w:r w:rsidR="003174D9" w:rsidRPr="00A36C56">
                    <w:rPr>
                      <w:rFonts w:eastAsia="Times New Roman" w:cstheme="minorHAnsi"/>
                      <w:sz w:val="24"/>
                      <w:szCs w:val="24"/>
                    </w:rPr>
                    <w:t>2</w:t>
                  </w:r>
                  <w:r w:rsidR="009D7D05" w:rsidRPr="00A36C56">
                    <w:rPr>
                      <w:rFonts w:eastAsia="Times New Roman" w:cstheme="minorHAnsi"/>
                      <w:sz w:val="24"/>
                      <w:szCs w:val="24"/>
                    </w:rPr>
                    <w:t>), Employment Outreach Officer (2)</w:t>
                  </w:r>
                  <w:r w:rsidR="00643AEB">
                    <w:rPr>
                      <w:rFonts w:eastAsia="Times New Roman" w:cstheme="minorHAnsi"/>
                      <w:sz w:val="24"/>
                      <w:szCs w:val="24"/>
                    </w:rPr>
                    <w:t>; Compliance Officer</w:t>
                  </w:r>
                  <w:r>
                    <w:rPr>
                      <w:rFonts w:eastAsia="Times New Roman" w:cstheme="minorHAnsi"/>
                      <w:sz w:val="24"/>
                      <w:szCs w:val="24"/>
                    </w:rPr>
                    <w:t xml:space="preserve"> (1)</w:t>
                  </w:r>
                </w:p>
              </w:tc>
            </w:tr>
            <w:tr w:rsidR="009D7D05" w:rsidRPr="00A36C56" w14:paraId="6C5CD724" w14:textId="77777777" w:rsidTr="00422040">
              <w:tc>
                <w:tcPr>
                  <w:tcW w:w="1413"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14:paraId="31F8EB50" w14:textId="64B7C474" w:rsidR="009D7D05" w:rsidRPr="00A36C56" w:rsidRDefault="00643AEB" w:rsidP="00C03795">
                  <w:pPr>
                    <w:spacing w:after="0" w:line="240" w:lineRule="auto"/>
                    <w:jc w:val="both"/>
                    <w:rPr>
                      <w:rFonts w:eastAsia="Times New Roman" w:cstheme="minorHAnsi"/>
                      <w:sz w:val="24"/>
                      <w:szCs w:val="24"/>
                    </w:rPr>
                  </w:pPr>
                  <w:r>
                    <w:rPr>
                      <w:rFonts w:eastAsia="Times New Roman" w:cstheme="minorHAnsi"/>
                      <w:sz w:val="24"/>
                      <w:szCs w:val="24"/>
                    </w:rPr>
                    <w:t>Assistants</w:t>
                  </w:r>
                </w:p>
              </w:tc>
              <w:tc>
                <w:tcPr>
                  <w:tcW w:w="927" w:type="dxa"/>
                  <w:tcBorders>
                    <w:top w:val="nil"/>
                    <w:left w:val="nil"/>
                    <w:bottom w:val="single" w:sz="8" w:space="0" w:color="auto"/>
                    <w:right w:val="single" w:sz="8" w:space="0" w:color="auto"/>
                  </w:tcBorders>
                  <w:tcMar>
                    <w:top w:w="0" w:type="dxa"/>
                    <w:left w:w="108" w:type="dxa"/>
                    <w:bottom w:w="0" w:type="dxa"/>
                    <w:right w:w="108" w:type="dxa"/>
                  </w:tcMar>
                  <w:hideMark/>
                </w:tcPr>
                <w:p w14:paraId="35683813" w14:textId="77777777" w:rsidR="009D7D05" w:rsidRPr="00A36C56" w:rsidRDefault="009D7D05" w:rsidP="00C03795">
                  <w:pPr>
                    <w:spacing w:after="0" w:line="240" w:lineRule="auto"/>
                    <w:jc w:val="both"/>
                    <w:rPr>
                      <w:rFonts w:eastAsia="Times New Roman" w:cstheme="minorHAnsi"/>
                      <w:sz w:val="24"/>
                      <w:szCs w:val="24"/>
                    </w:rPr>
                  </w:pPr>
                  <w:r w:rsidRPr="00A36C56">
                    <w:rPr>
                      <w:rFonts w:eastAsia="Times New Roman" w:cstheme="minorHAnsi"/>
                      <w:sz w:val="24"/>
                      <w:szCs w:val="24"/>
                    </w:rPr>
                    <w:t>1</w:t>
                  </w:r>
                </w:p>
              </w:tc>
              <w:tc>
                <w:tcPr>
                  <w:tcW w:w="988" w:type="dxa"/>
                  <w:tcBorders>
                    <w:top w:val="nil"/>
                    <w:left w:val="nil"/>
                    <w:bottom w:val="single" w:sz="8" w:space="0" w:color="auto"/>
                    <w:right w:val="single" w:sz="8" w:space="0" w:color="auto"/>
                  </w:tcBorders>
                  <w:tcMar>
                    <w:top w:w="0" w:type="dxa"/>
                    <w:left w:w="108" w:type="dxa"/>
                    <w:bottom w:w="0" w:type="dxa"/>
                    <w:right w:w="108" w:type="dxa"/>
                  </w:tcMar>
                </w:tcPr>
                <w:p w14:paraId="7A3C0CD6" w14:textId="05B27C8C" w:rsidR="009D7D05" w:rsidRPr="00A36C56" w:rsidRDefault="00BE1B06" w:rsidP="00C03795">
                  <w:pPr>
                    <w:spacing w:after="0" w:line="240" w:lineRule="auto"/>
                    <w:jc w:val="both"/>
                    <w:rPr>
                      <w:rFonts w:eastAsia="Times New Roman" w:cstheme="minorHAnsi"/>
                      <w:sz w:val="24"/>
                      <w:szCs w:val="24"/>
                    </w:rPr>
                  </w:pPr>
                  <w:r w:rsidRPr="00A36C56">
                    <w:rPr>
                      <w:rFonts w:eastAsia="Times New Roman" w:cstheme="minorHAnsi"/>
                      <w:sz w:val="24"/>
                      <w:szCs w:val="24"/>
                    </w:rPr>
                    <w:t>1</w:t>
                  </w:r>
                </w:p>
              </w:tc>
              <w:tc>
                <w:tcPr>
                  <w:tcW w:w="6165" w:type="dxa"/>
                  <w:tcBorders>
                    <w:top w:val="nil"/>
                    <w:left w:val="nil"/>
                    <w:bottom w:val="single" w:sz="8" w:space="0" w:color="auto"/>
                    <w:right w:val="single" w:sz="8" w:space="0" w:color="auto"/>
                  </w:tcBorders>
                  <w:hideMark/>
                </w:tcPr>
                <w:p w14:paraId="6CC56912" w14:textId="35C68B91" w:rsidR="009D7D05" w:rsidRPr="00A36C56" w:rsidRDefault="009D7D05" w:rsidP="00C03795">
                  <w:pPr>
                    <w:spacing w:after="0" w:line="240" w:lineRule="auto"/>
                    <w:jc w:val="both"/>
                    <w:rPr>
                      <w:rFonts w:eastAsia="Times New Roman" w:cstheme="minorHAnsi"/>
                      <w:sz w:val="24"/>
                      <w:szCs w:val="24"/>
                    </w:rPr>
                  </w:pPr>
                  <w:r w:rsidRPr="00A36C56">
                    <w:rPr>
                      <w:rFonts w:eastAsia="Times New Roman" w:cstheme="minorHAnsi"/>
                      <w:sz w:val="24"/>
                      <w:szCs w:val="24"/>
                    </w:rPr>
                    <w:t xml:space="preserve">Finance Assistant </w:t>
                  </w:r>
                  <w:r w:rsidR="00BE1B06" w:rsidRPr="00A36C56">
                    <w:rPr>
                      <w:rFonts w:eastAsia="Times New Roman" w:cstheme="minorHAnsi"/>
                      <w:sz w:val="24"/>
                      <w:szCs w:val="24"/>
                    </w:rPr>
                    <w:t>(2)</w:t>
                  </w:r>
                </w:p>
              </w:tc>
            </w:tr>
            <w:tr w:rsidR="009D7D05" w:rsidRPr="00A36C56" w14:paraId="5CEF0BFD" w14:textId="77777777" w:rsidTr="00422040">
              <w:tc>
                <w:tcPr>
                  <w:tcW w:w="1413"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14:paraId="40B666CE" w14:textId="45413D90" w:rsidR="009D7D05" w:rsidRPr="00A36C56" w:rsidRDefault="00316CBC" w:rsidP="00C03795">
                  <w:pPr>
                    <w:spacing w:after="0" w:line="240" w:lineRule="auto"/>
                    <w:jc w:val="both"/>
                    <w:rPr>
                      <w:rFonts w:eastAsia="Times New Roman" w:cstheme="minorHAnsi"/>
                      <w:sz w:val="24"/>
                      <w:szCs w:val="24"/>
                    </w:rPr>
                  </w:pPr>
                  <w:r>
                    <w:rPr>
                      <w:rFonts w:eastAsia="Times New Roman" w:cstheme="minorHAnsi"/>
                      <w:sz w:val="24"/>
                      <w:szCs w:val="24"/>
                    </w:rPr>
                    <w:t>Assistants</w:t>
                  </w:r>
                </w:p>
              </w:tc>
              <w:tc>
                <w:tcPr>
                  <w:tcW w:w="927" w:type="dxa"/>
                  <w:tcBorders>
                    <w:top w:val="nil"/>
                    <w:left w:val="nil"/>
                    <w:bottom w:val="single" w:sz="8" w:space="0" w:color="auto"/>
                    <w:right w:val="single" w:sz="8" w:space="0" w:color="auto"/>
                  </w:tcBorders>
                  <w:tcMar>
                    <w:top w:w="0" w:type="dxa"/>
                    <w:left w:w="108" w:type="dxa"/>
                    <w:bottom w:w="0" w:type="dxa"/>
                    <w:right w:w="108" w:type="dxa"/>
                  </w:tcMar>
                  <w:hideMark/>
                </w:tcPr>
                <w:p w14:paraId="5639E1F5" w14:textId="538FDCF0" w:rsidR="009D7D05" w:rsidRPr="00A36C56" w:rsidRDefault="00583C12" w:rsidP="00C03795">
                  <w:pPr>
                    <w:spacing w:after="0" w:line="240" w:lineRule="auto"/>
                    <w:jc w:val="both"/>
                    <w:rPr>
                      <w:rFonts w:eastAsia="Times New Roman" w:cstheme="minorHAnsi"/>
                      <w:sz w:val="24"/>
                      <w:szCs w:val="24"/>
                    </w:rPr>
                  </w:pPr>
                  <w:r>
                    <w:rPr>
                      <w:rFonts w:eastAsia="Times New Roman" w:cstheme="minorHAnsi"/>
                      <w:sz w:val="24"/>
                      <w:szCs w:val="24"/>
                    </w:rPr>
                    <w:t>6</w:t>
                  </w:r>
                </w:p>
              </w:tc>
              <w:tc>
                <w:tcPr>
                  <w:tcW w:w="988" w:type="dxa"/>
                  <w:tcBorders>
                    <w:top w:val="nil"/>
                    <w:left w:val="nil"/>
                    <w:bottom w:val="single" w:sz="8" w:space="0" w:color="auto"/>
                    <w:right w:val="single" w:sz="8" w:space="0" w:color="auto"/>
                  </w:tcBorders>
                  <w:tcMar>
                    <w:top w:w="0" w:type="dxa"/>
                    <w:left w:w="108" w:type="dxa"/>
                    <w:bottom w:w="0" w:type="dxa"/>
                    <w:right w:w="108" w:type="dxa"/>
                  </w:tcMar>
                  <w:hideMark/>
                </w:tcPr>
                <w:p w14:paraId="1C1F1DAC" w14:textId="5E6F03B1" w:rsidR="009D7D05" w:rsidRPr="00A36C56" w:rsidRDefault="0084290C" w:rsidP="00C03795">
                  <w:pPr>
                    <w:spacing w:after="0" w:line="240" w:lineRule="auto"/>
                    <w:jc w:val="both"/>
                    <w:rPr>
                      <w:rFonts w:eastAsia="Times New Roman" w:cstheme="minorHAnsi"/>
                      <w:sz w:val="24"/>
                      <w:szCs w:val="24"/>
                    </w:rPr>
                  </w:pPr>
                  <w:r>
                    <w:rPr>
                      <w:rFonts w:eastAsia="Times New Roman" w:cstheme="minorHAnsi"/>
                      <w:sz w:val="24"/>
                      <w:szCs w:val="24"/>
                    </w:rPr>
                    <w:t>4</w:t>
                  </w:r>
                </w:p>
              </w:tc>
              <w:tc>
                <w:tcPr>
                  <w:tcW w:w="6165" w:type="dxa"/>
                  <w:tcBorders>
                    <w:top w:val="nil"/>
                    <w:left w:val="nil"/>
                    <w:bottom w:val="single" w:sz="8" w:space="0" w:color="auto"/>
                    <w:right w:val="single" w:sz="8" w:space="0" w:color="auto"/>
                  </w:tcBorders>
                  <w:hideMark/>
                </w:tcPr>
                <w:p w14:paraId="70C2019C" w14:textId="7737EE98" w:rsidR="009D7D05" w:rsidRPr="00A36C56" w:rsidRDefault="009D7D05" w:rsidP="00C03795">
                  <w:pPr>
                    <w:spacing w:after="0" w:line="240" w:lineRule="auto"/>
                    <w:jc w:val="both"/>
                    <w:rPr>
                      <w:rFonts w:eastAsia="Times New Roman" w:cstheme="minorHAnsi"/>
                      <w:sz w:val="24"/>
                      <w:szCs w:val="24"/>
                    </w:rPr>
                  </w:pPr>
                  <w:r w:rsidRPr="00A36C56">
                    <w:rPr>
                      <w:rFonts w:eastAsia="Times New Roman" w:cstheme="minorHAnsi"/>
                      <w:sz w:val="24"/>
                      <w:szCs w:val="24"/>
                    </w:rPr>
                    <w:t>Customer Service Assistant (</w:t>
                  </w:r>
                  <w:r w:rsidR="009250F6">
                    <w:rPr>
                      <w:rFonts w:eastAsia="Times New Roman" w:cstheme="minorHAnsi"/>
                      <w:sz w:val="24"/>
                      <w:szCs w:val="24"/>
                    </w:rPr>
                    <w:t>4</w:t>
                  </w:r>
                  <w:r w:rsidRPr="00A36C56">
                    <w:rPr>
                      <w:rFonts w:eastAsia="Times New Roman" w:cstheme="minorHAnsi"/>
                      <w:sz w:val="24"/>
                      <w:szCs w:val="24"/>
                    </w:rPr>
                    <w:t>), Maintenance Administrator (1), Enterprise Coordinator (</w:t>
                  </w:r>
                  <w:r w:rsidR="00550587">
                    <w:rPr>
                      <w:rFonts w:eastAsia="Times New Roman" w:cstheme="minorHAnsi"/>
                      <w:sz w:val="24"/>
                      <w:szCs w:val="24"/>
                    </w:rPr>
                    <w:t>2</w:t>
                  </w:r>
                  <w:r w:rsidRPr="00A36C56">
                    <w:rPr>
                      <w:rFonts w:eastAsia="Times New Roman" w:cstheme="minorHAnsi"/>
                      <w:sz w:val="24"/>
                      <w:szCs w:val="24"/>
                    </w:rPr>
                    <w:t>),</w:t>
                  </w:r>
                </w:p>
                <w:p w14:paraId="5DC4AB5E" w14:textId="0829DA84" w:rsidR="009D7D05" w:rsidRPr="00A36C56" w:rsidRDefault="007E2C43" w:rsidP="00C03795">
                  <w:pPr>
                    <w:spacing w:after="0" w:line="240" w:lineRule="auto"/>
                    <w:jc w:val="both"/>
                    <w:rPr>
                      <w:rFonts w:eastAsia="Times New Roman" w:cstheme="minorHAnsi"/>
                      <w:sz w:val="24"/>
                      <w:szCs w:val="24"/>
                    </w:rPr>
                  </w:pPr>
                  <w:r w:rsidRPr="00A36C56">
                    <w:rPr>
                      <w:rFonts w:eastAsia="Times New Roman" w:cstheme="minorHAnsi"/>
                      <w:sz w:val="24"/>
                      <w:szCs w:val="24"/>
                    </w:rPr>
                    <w:t>Regeneration Administrator (1)</w:t>
                  </w:r>
                  <w:r w:rsidR="00316CBC">
                    <w:rPr>
                      <w:rFonts w:eastAsia="Times New Roman" w:cstheme="minorHAnsi"/>
                      <w:sz w:val="24"/>
                      <w:szCs w:val="24"/>
                    </w:rPr>
                    <w:t>, Compliance Assistant</w:t>
                  </w:r>
                  <w:r w:rsidR="00422040" w:rsidRPr="00A36C56">
                    <w:rPr>
                      <w:rFonts w:eastAsia="Times New Roman" w:cstheme="minorHAnsi"/>
                      <w:sz w:val="24"/>
                      <w:szCs w:val="24"/>
                    </w:rPr>
                    <w:t xml:space="preserve"> Handyperson</w:t>
                  </w:r>
                </w:p>
              </w:tc>
            </w:tr>
            <w:tr w:rsidR="00316CBC" w:rsidRPr="00A36C56" w14:paraId="457B385A" w14:textId="77777777" w:rsidTr="00422040">
              <w:tc>
                <w:tcPr>
                  <w:tcW w:w="1413" w:type="dxa"/>
                  <w:tcBorders>
                    <w:top w:val="single" w:sz="8" w:space="0" w:color="auto"/>
                    <w:left w:val="single" w:sz="4"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14:paraId="5562BB16" w14:textId="77777777" w:rsidR="00316CBC" w:rsidRPr="00A36C56" w:rsidRDefault="00316CBC" w:rsidP="00C03795">
                  <w:pPr>
                    <w:spacing w:after="0" w:line="240" w:lineRule="auto"/>
                    <w:jc w:val="both"/>
                    <w:rPr>
                      <w:rFonts w:eastAsia="Times New Roman" w:cstheme="minorHAnsi"/>
                      <w:sz w:val="24"/>
                      <w:szCs w:val="24"/>
                    </w:rPr>
                  </w:pPr>
                </w:p>
              </w:tc>
              <w:tc>
                <w:tcPr>
                  <w:tcW w:w="92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14:paraId="47B01F65" w14:textId="3EED03E8" w:rsidR="00316CBC" w:rsidRPr="00A36C56" w:rsidRDefault="00316CBC" w:rsidP="00C03795">
                  <w:pPr>
                    <w:spacing w:after="0" w:line="240" w:lineRule="auto"/>
                    <w:jc w:val="both"/>
                    <w:rPr>
                      <w:rFonts w:eastAsia="Times New Roman" w:cstheme="minorHAnsi"/>
                      <w:sz w:val="24"/>
                      <w:szCs w:val="24"/>
                    </w:rPr>
                  </w:pPr>
                  <w:r>
                    <w:rPr>
                      <w:rFonts w:eastAsia="Times New Roman" w:cstheme="minorHAnsi"/>
                      <w:sz w:val="24"/>
                      <w:szCs w:val="24"/>
                    </w:rPr>
                    <w:t>2</w:t>
                  </w:r>
                  <w:r w:rsidR="0084290C">
                    <w:rPr>
                      <w:rFonts w:eastAsia="Times New Roman" w:cstheme="minorHAnsi"/>
                      <w:sz w:val="24"/>
                      <w:szCs w:val="24"/>
                    </w:rPr>
                    <w:t>2</w:t>
                  </w:r>
                </w:p>
              </w:tc>
              <w:tc>
                <w:tcPr>
                  <w:tcW w:w="988"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14:paraId="4AB14ED1" w14:textId="2D7C33CC" w:rsidR="00316CBC" w:rsidRPr="00A36C56" w:rsidRDefault="00316CBC" w:rsidP="00C03795">
                  <w:pPr>
                    <w:spacing w:after="0" w:line="240" w:lineRule="auto"/>
                    <w:jc w:val="both"/>
                    <w:rPr>
                      <w:rFonts w:eastAsia="Times New Roman" w:cstheme="minorHAnsi"/>
                      <w:sz w:val="24"/>
                      <w:szCs w:val="24"/>
                    </w:rPr>
                  </w:pPr>
                  <w:r>
                    <w:rPr>
                      <w:rFonts w:eastAsia="Times New Roman" w:cstheme="minorHAnsi"/>
                      <w:sz w:val="24"/>
                      <w:szCs w:val="24"/>
                    </w:rPr>
                    <w:t>2</w:t>
                  </w:r>
                  <w:r w:rsidR="0084290C">
                    <w:rPr>
                      <w:rFonts w:eastAsia="Times New Roman" w:cstheme="minorHAnsi"/>
                      <w:sz w:val="24"/>
                      <w:szCs w:val="24"/>
                    </w:rPr>
                    <w:t>3</w:t>
                  </w:r>
                </w:p>
              </w:tc>
              <w:tc>
                <w:tcPr>
                  <w:tcW w:w="6165" w:type="dxa"/>
                  <w:tcBorders>
                    <w:top w:val="single" w:sz="8" w:space="0" w:color="auto"/>
                    <w:left w:val="nil"/>
                    <w:bottom w:val="single" w:sz="8" w:space="0" w:color="auto"/>
                    <w:right w:val="single" w:sz="8" w:space="0" w:color="auto"/>
                  </w:tcBorders>
                  <w:shd w:val="clear" w:color="auto" w:fill="D9D9D9" w:themeFill="background1" w:themeFillShade="D9"/>
                </w:tcPr>
                <w:p w14:paraId="0F297BB3" w14:textId="77777777" w:rsidR="00316CBC" w:rsidRPr="00A36C56" w:rsidRDefault="00316CBC" w:rsidP="00C03795">
                  <w:pPr>
                    <w:spacing w:after="0" w:line="240" w:lineRule="auto"/>
                    <w:jc w:val="both"/>
                    <w:rPr>
                      <w:rFonts w:eastAsia="Times New Roman" w:cstheme="minorHAnsi"/>
                      <w:sz w:val="24"/>
                      <w:szCs w:val="24"/>
                    </w:rPr>
                  </w:pPr>
                </w:p>
              </w:tc>
            </w:tr>
          </w:tbl>
          <w:p w14:paraId="258C08C7" w14:textId="77777777" w:rsidR="009D7D05" w:rsidRPr="00A36C56" w:rsidRDefault="009D7D05" w:rsidP="00C03795">
            <w:pPr>
              <w:spacing w:after="0" w:line="240" w:lineRule="auto"/>
              <w:jc w:val="both"/>
              <w:rPr>
                <w:rFonts w:eastAsia="Calibri" w:cstheme="minorHAnsi"/>
                <w:sz w:val="24"/>
                <w:szCs w:val="24"/>
                <w:lang w:val="en-US"/>
              </w:rPr>
            </w:pPr>
          </w:p>
          <w:p w14:paraId="0839763D" w14:textId="77777777" w:rsidR="009D7D05" w:rsidRPr="00A36C56" w:rsidRDefault="009D7D05" w:rsidP="00C03795">
            <w:pPr>
              <w:spacing w:after="0" w:line="240" w:lineRule="auto"/>
              <w:jc w:val="both"/>
              <w:rPr>
                <w:rFonts w:eastAsia="Times New Roman" w:cstheme="minorHAnsi"/>
                <w:sz w:val="24"/>
                <w:szCs w:val="24"/>
                <w:lang w:val="en-US"/>
              </w:rPr>
            </w:pPr>
          </w:p>
          <w:p w14:paraId="1F79C1A0" w14:textId="77777777" w:rsidR="009D7D05" w:rsidRPr="00A36C56" w:rsidRDefault="009D7D05" w:rsidP="00C03795">
            <w:pPr>
              <w:spacing w:after="0" w:line="240" w:lineRule="auto"/>
              <w:jc w:val="both"/>
              <w:rPr>
                <w:rFonts w:eastAsia="Times New Roman" w:cstheme="minorHAnsi"/>
                <w:sz w:val="24"/>
                <w:szCs w:val="24"/>
                <w:lang w:val="en-US"/>
              </w:rPr>
            </w:pPr>
          </w:p>
          <w:p w14:paraId="1D05EB32" w14:textId="77777777" w:rsidR="009D7D05" w:rsidRPr="00A36C56" w:rsidRDefault="009D7D05" w:rsidP="00C03795">
            <w:pPr>
              <w:spacing w:after="0" w:line="240" w:lineRule="auto"/>
              <w:jc w:val="both"/>
              <w:rPr>
                <w:rFonts w:eastAsia="Times New Roman" w:cstheme="minorHAnsi"/>
                <w:sz w:val="24"/>
                <w:szCs w:val="24"/>
                <w:lang w:val="en-US"/>
              </w:rPr>
            </w:pPr>
          </w:p>
          <w:p w14:paraId="071CAF5D" w14:textId="77777777" w:rsidR="009D7D05" w:rsidRPr="00A36C56" w:rsidRDefault="009D7D05" w:rsidP="00C03795">
            <w:pPr>
              <w:spacing w:after="0" w:line="240" w:lineRule="auto"/>
              <w:jc w:val="both"/>
              <w:rPr>
                <w:rFonts w:eastAsia="Times New Roman" w:cstheme="minorHAnsi"/>
                <w:sz w:val="24"/>
                <w:szCs w:val="24"/>
                <w:lang w:val="en-US"/>
              </w:rPr>
            </w:pPr>
          </w:p>
          <w:p w14:paraId="72804039" w14:textId="77777777" w:rsidR="009D7D05" w:rsidRPr="00A36C56" w:rsidRDefault="009D7D05" w:rsidP="00C03795">
            <w:pPr>
              <w:spacing w:after="0" w:line="240" w:lineRule="auto"/>
              <w:jc w:val="both"/>
              <w:rPr>
                <w:rFonts w:eastAsia="Times New Roman" w:cstheme="minorHAnsi"/>
                <w:sz w:val="24"/>
                <w:szCs w:val="24"/>
                <w:lang w:val="en-US"/>
              </w:rPr>
            </w:pPr>
          </w:p>
          <w:p w14:paraId="3D2CC8D0" w14:textId="77777777" w:rsidR="009D7D05" w:rsidRPr="00A36C56" w:rsidRDefault="009D7D05" w:rsidP="00C03795">
            <w:pPr>
              <w:spacing w:after="0" w:line="240" w:lineRule="auto"/>
              <w:jc w:val="both"/>
              <w:rPr>
                <w:rFonts w:eastAsia="Times New Roman" w:cstheme="minorHAnsi"/>
                <w:sz w:val="24"/>
                <w:szCs w:val="24"/>
                <w:lang w:val="en-US"/>
              </w:rPr>
            </w:pPr>
          </w:p>
          <w:p w14:paraId="7A20A202" w14:textId="77777777" w:rsidR="009D7D05" w:rsidRPr="00A36C56" w:rsidRDefault="009D7D05" w:rsidP="00C03795">
            <w:pPr>
              <w:spacing w:after="0" w:line="240" w:lineRule="auto"/>
              <w:jc w:val="both"/>
              <w:rPr>
                <w:rFonts w:eastAsia="Times New Roman" w:cstheme="minorHAnsi"/>
                <w:sz w:val="24"/>
                <w:szCs w:val="24"/>
                <w:lang w:val="en-US"/>
              </w:rPr>
            </w:pPr>
          </w:p>
          <w:p w14:paraId="50F42DBF" w14:textId="77777777" w:rsidR="009D7D05" w:rsidRPr="00A36C56" w:rsidRDefault="009D7D05" w:rsidP="00C03795">
            <w:pPr>
              <w:spacing w:after="0" w:line="240" w:lineRule="auto"/>
              <w:jc w:val="both"/>
              <w:rPr>
                <w:rFonts w:eastAsia="Times New Roman" w:cstheme="minorHAnsi"/>
                <w:sz w:val="24"/>
                <w:szCs w:val="24"/>
                <w:lang w:val="en-US"/>
              </w:rPr>
            </w:pPr>
          </w:p>
          <w:p w14:paraId="428BDE84" w14:textId="77777777" w:rsidR="009D7D05" w:rsidRPr="00A36C56" w:rsidRDefault="009D7D05" w:rsidP="00C03795">
            <w:pPr>
              <w:spacing w:after="0" w:line="240" w:lineRule="auto"/>
              <w:jc w:val="both"/>
              <w:rPr>
                <w:rFonts w:eastAsia="Times New Roman" w:cstheme="minorHAnsi"/>
                <w:sz w:val="24"/>
                <w:szCs w:val="24"/>
                <w:lang w:val="en-US"/>
              </w:rPr>
            </w:pPr>
          </w:p>
          <w:p w14:paraId="0AE43789" w14:textId="77777777" w:rsidR="009D7D05" w:rsidRPr="00A36C56" w:rsidRDefault="009D7D05" w:rsidP="00C03795">
            <w:pPr>
              <w:spacing w:after="0" w:line="240" w:lineRule="auto"/>
              <w:jc w:val="both"/>
              <w:rPr>
                <w:rFonts w:eastAsia="Times New Roman" w:cstheme="minorHAnsi"/>
                <w:sz w:val="24"/>
                <w:szCs w:val="24"/>
                <w:lang w:val="en-US"/>
              </w:rPr>
            </w:pPr>
          </w:p>
          <w:p w14:paraId="7033447B" w14:textId="77777777" w:rsidR="009D7D05" w:rsidRPr="00A36C56" w:rsidRDefault="009D7D05" w:rsidP="00C03795">
            <w:pPr>
              <w:spacing w:after="0" w:line="240" w:lineRule="auto"/>
              <w:jc w:val="both"/>
              <w:rPr>
                <w:rFonts w:eastAsia="Times New Roman" w:cstheme="minorHAnsi"/>
                <w:sz w:val="24"/>
                <w:szCs w:val="24"/>
                <w:lang w:val="en-US"/>
              </w:rPr>
            </w:pPr>
          </w:p>
          <w:p w14:paraId="4CA617BB" w14:textId="77777777" w:rsidR="00661D63" w:rsidRPr="00A36C56" w:rsidRDefault="00661D63" w:rsidP="00C03795">
            <w:pPr>
              <w:spacing w:after="0" w:line="240" w:lineRule="auto"/>
              <w:jc w:val="both"/>
              <w:rPr>
                <w:rFonts w:eastAsia="Times New Roman" w:cstheme="minorHAnsi"/>
                <w:b/>
                <w:bCs/>
                <w:sz w:val="24"/>
                <w:szCs w:val="24"/>
                <w:lang w:val="en-US"/>
              </w:rPr>
            </w:pPr>
          </w:p>
          <w:p w14:paraId="7F66DC46" w14:textId="77777777" w:rsidR="00661D63" w:rsidRDefault="00661D63" w:rsidP="00C03795">
            <w:pPr>
              <w:spacing w:after="0" w:line="240" w:lineRule="auto"/>
              <w:jc w:val="both"/>
              <w:rPr>
                <w:rFonts w:eastAsia="Times New Roman" w:cstheme="minorHAnsi"/>
                <w:b/>
                <w:bCs/>
                <w:sz w:val="24"/>
                <w:szCs w:val="24"/>
                <w:lang w:val="en-US"/>
              </w:rPr>
            </w:pPr>
          </w:p>
          <w:p w14:paraId="175147EC" w14:textId="77777777" w:rsidR="00550587" w:rsidRDefault="00550587" w:rsidP="00C03795">
            <w:pPr>
              <w:spacing w:after="0" w:line="240" w:lineRule="auto"/>
              <w:jc w:val="both"/>
              <w:rPr>
                <w:rFonts w:eastAsia="Times New Roman" w:cstheme="minorHAnsi"/>
                <w:b/>
                <w:bCs/>
                <w:sz w:val="24"/>
                <w:szCs w:val="24"/>
                <w:lang w:val="en-US"/>
              </w:rPr>
            </w:pPr>
          </w:p>
          <w:p w14:paraId="68F36247" w14:textId="77777777" w:rsidR="00550587" w:rsidRDefault="00550587" w:rsidP="00C03795">
            <w:pPr>
              <w:spacing w:after="0" w:line="240" w:lineRule="auto"/>
              <w:jc w:val="both"/>
              <w:rPr>
                <w:rFonts w:eastAsia="Times New Roman" w:cstheme="minorHAnsi"/>
                <w:b/>
                <w:bCs/>
                <w:sz w:val="24"/>
                <w:szCs w:val="24"/>
                <w:lang w:val="en-US"/>
              </w:rPr>
            </w:pPr>
          </w:p>
          <w:p w14:paraId="24CFC677" w14:textId="77777777" w:rsidR="00550587" w:rsidRDefault="00550587" w:rsidP="00C03795">
            <w:pPr>
              <w:spacing w:after="0" w:line="240" w:lineRule="auto"/>
              <w:jc w:val="both"/>
              <w:rPr>
                <w:rFonts w:eastAsia="Times New Roman" w:cstheme="minorHAnsi"/>
                <w:b/>
                <w:bCs/>
                <w:sz w:val="24"/>
                <w:szCs w:val="24"/>
                <w:lang w:val="en-US"/>
              </w:rPr>
            </w:pPr>
          </w:p>
          <w:p w14:paraId="048BE63F" w14:textId="77777777" w:rsidR="00550587" w:rsidRDefault="00550587" w:rsidP="00C03795">
            <w:pPr>
              <w:spacing w:after="0" w:line="240" w:lineRule="auto"/>
              <w:jc w:val="both"/>
              <w:rPr>
                <w:rFonts w:eastAsia="Times New Roman" w:cstheme="minorHAnsi"/>
                <w:b/>
                <w:bCs/>
                <w:sz w:val="24"/>
                <w:szCs w:val="24"/>
                <w:lang w:val="en-US"/>
              </w:rPr>
            </w:pPr>
          </w:p>
          <w:p w14:paraId="32373388" w14:textId="77777777" w:rsidR="00550587" w:rsidRDefault="00550587" w:rsidP="00C03795">
            <w:pPr>
              <w:spacing w:after="0" w:line="240" w:lineRule="auto"/>
              <w:jc w:val="both"/>
              <w:rPr>
                <w:rFonts w:eastAsia="Times New Roman" w:cstheme="minorHAnsi"/>
                <w:b/>
                <w:bCs/>
                <w:sz w:val="24"/>
                <w:szCs w:val="24"/>
                <w:lang w:val="en-US"/>
              </w:rPr>
            </w:pPr>
          </w:p>
          <w:p w14:paraId="209254EE" w14:textId="77777777" w:rsidR="00550587" w:rsidRDefault="00550587" w:rsidP="00C03795">
            <w:pPr>
              <w:spacing w:after="0" w:line="240" w:lineRule="auto"/>
              <w:jc w:val="both"/>
              <w:rPr>
                <w:rFonts w:eastAsia="Times New Roman" w:cstheme="minorHAnsi"/>
                <w:b/>
                <w:bCs/>
                <w:sz w:val="24"/>
                <w:szCs w:val="24"/>
                <w:lang w:val="en-US"/>
              </w:rPr>
            </w:pPr>
          </w:p>
          <w:p w14:paraId="7435BACA" w14:textId="77777777" w:rsidR="00550587" w:rsidRDefault="00550587" w:rsidP="00C03795">
            <w:pPr>
              <w:spacing w:after="0" w:line="240" w:lineRule="auto"/>
              <w:jc w:val="both"/>
              <w:rPr>
                <w:rFonts w:eastAsia="Times New Roman" w:cstheme="minorHAnsi"/>
                <w:b/>
                <w:bCs/>
                <w:sz w:val="24"/>
                <w:szCs w:val="24"/>
                <w:lang w:val="en-US"/>
              </w:rPr>
            </w:pPr>
          </w:p>
          <w:p w14:paraId="79D707FC" w14:textId="1A07FFDC" w:rsidR="009D7D05" w:rsidRPr="00422040" w:rsidRDefault="002D6263" w:rsidP="00422040">
            <w:pPr>
              <w:pStyle w:val="ListParagraph"/>
              <w:numPr>
                <w:ilvl w:val="0"/>
                <w:numId w:val="11"/>
              </w:numPr>
              <w:spacing w:before="120" w:after="0" w:line="240" w:lineRule="auto"/>
              <w:jc w:val="both"/>
              <w:rPr>
                <w:rFonts w:eastAsia="Times New Roman" w:cstheme="minorHAnsi"/>
                <w:b/>
                <w:sz w:val="24"/>
                <w:szCs w:val="24"/>
              </w:rPr>
            </w:pPr>
            <w:r w:rsidRPr="00422040">
              <w:rPr>
                <w:rFonts w:eastAsia="Times New Roman" w:cstheme="minorHAnsi"/>
                <w:b/>
                <w:sz w:val="24"/>
                <w:szCs w:val="24"/>
              </w:rPr>
              <w:t>Access and take-up of services</w:t>
            </w:r>
          </w:p>
          <w:p w14:paraId="41FC7F06" w14:textId="7EB9E717" w:rsidR="002D6263" w:rsidRPr="00422040" w:rsidRDefault="002D6263" w:rsidP="00422040">
            <w:pPr>
              <w:pStyle w:val="ListParagraph"/>
              <w:numPr>
                <w:ilvl w:val="1"/>
                <w:numId w:val="11"/>
              </w:numPr>
              <w:spacing w:before="120" w:after="0" w:line="240" w:lineRule="auto"/>
              <w:ind w:left="709" w:right="2164" w:hanging="709"/>
              <w:jc w:val="both"/>
              <w:rPr>
                <w:rFonts w:eastAsia="Times New Roman" w:cstheme="minorHAnsi"/>
                <w:bCs/>
                <w:sz w:val="24"/>
                <w:szCs w:val="24"/>
              </w:rPr>
            </w:pPr>
            <w:r w:rsidRPr="00422040">
              <w:rPr>
                <w:rFonts w:eastAsia="Times New Roman" w:cstheme="minorHAnsi"/>
                <w:bCs/>
                <w:sz w:val="24"/>
                <w:szCs w:val="24"/>
              </w:rPr>
              <w:t xml:space="preserve">Ensuring that our services are accessible to all customers and that fair and equal treatment is </w:t>
            </w:r>
            <w:r w:rsidR="00422040" w:rsidRPr="00422040">
              <w:rPr>
                <w:rFonts w:eastAsia="Times New Roman" w:cstheme="minorHAnsi"/>
                <w:bCs/>
                <w:sz w:val="24"/>
                <w:szCs w:val="24"/>
              </w:rPr>
              <w:t>c</w:t>
            </w:r>
            <w:r w:rsidRPr="00422040">
              <w:rPr>
                <w:rFonts w:eastAsia="Times New Roman" w:cstheme="minorHAnsi"/>
                <w:bCs/>
                <w:sz w:val="24"/>
                <w:szCs w:val="24"/>
              </w:rPr>
              <w:t>onsistently</w:t>
            </w:r>
            <w:r w:rsidR="00A36C56" w:rsidRPr="00422040">
              <w:rPr>
                <w:rFonts w:eastAsia="Times New Roman" w:cstheme="minorHAnsi"/>
                <w:bCs/>
                <w:sz w:val="24"/>
                <w:szCs w:val="24"/>
              </w:rPr>
              <w:t xml:space="preserve"> </w:t>
            </w:r>
            <w:r w:rsidRPr="00422040">
              <w:rPr>
                <w:rFonts w:eastAsia="Times New Roman" w:cstheme="minorHAnsi"/>
                <w:bCs/>
                <w:sz w:val="24"/>
                <w:szCs w:val="24"/>
              </w:rPr>
              <w:t>provided is also relevant to our EDI performance. Unity can assess this using a basket of</w:t>
            </w:r>
            <w:r w:rsidR="00422040">
              <w:rPr>
                <w:rFonts w:eastAsia="Times New Roman" w:cstheme="minorHAnsi"/>
                <w:bCs/>
                <w:sz w:val="24"/>
                <w:szCs w:val="24"/>
              </w:rPr>
              <w:t xml:space="preserve"> </w:t>
            </w:r>
            <w:r w:rsidRPr="00422040">
              <w:rPr>
                <w:rFonts w:eastAsia="Times New Roman" w:cstheme="minorHAnsi"/>
                <w:bCs/>
                <w:sz w:val="24"/>
                <w:szCs w:val="24"/>
              </w:rPr>
              <w:t>key measures.</w:t>
            </w:r>
          </w:p>
          <w:p w14:paraId="775DA59D" w14:textId="572A4B99" w:rsidR="00422040" w:rsidRDefault="00422040" w:rsidP="00422040">
            <w:pPr>
              <w:pStyle w:val="ListParagraph"/>
              <w:spacing w:before="120" w:after="0" w:line="240" w:lineRule="auto"/>
              <w:ind w:left="709" w:right="2164"/>
              <w:jc w:val="both"/>
              <w:rPr>
                <w:rFonts w:eastAsia="Times New Roman" w:cstheme="minorHAnsi"/>
                <w:bCs/>
                <w:sz w:val="24"/>
                <w:szCs w:val="24"/>
              </w:rPr>
            </w:pPr>
          </w:p>
          <w:p w14:paraId="1B771698" w14:textId="3C7BE06E" w:rsidR="002D6263" w:rsidRPr="00ED70BF" w:rsidRDefault="002D6263" w:rsidP="00422040">
            <w:pPr>
              <w:pStyle w:val="ListParagraph"/>
              <w:numPr>
                <w:ilvl w:val="1"/>
                <w:numId w:val="11"/>
              </w:numPr>
              <w:spacing w:before="120" w:after="0" w:line="240" w:lineRule="auto"/>
              <w:ind w:left="709" w:right="2164" w:hanging="709"/>
              <w:jc w:val="both"/>
              <w:rPr>
                <w:rFonts w:eastAsia="Times New Roman" w:cstheme="minorHAnsi"/>
                <w:bCs/>
                <w:sz w:val="24"/>
                <w:szCs w:val="24"/>
                <w:u w:val="single"/>
              </w:rPr>
            </w:pPr>
            <w:r w:rsidRPr="00ED70BF">
              <w:rPr>
                <w:rFonts w:eastAsia="Times New Roman" w:cstheme="minorHAnsi"/>
                <w:bCs/>
                <w:sz w:val="24"/>
                <w:szCs w:val="24"/>
                <w:u w:val="single"/>
              </w:rPr>
              <w:t>Allocations</w:t>
            </w:r>
          </w:p>
          <w:p w14:paraId="3E8DB58D" w14:textId="65A29727" w:rsidR="00C50714" w:rsidRPr="00422040" w:rsidRDefault="00C50714" w:rsidP="00422040">
            <w:pPr>
              <w:pStyle w:val="ListParagraph"/>
              <w:numPr>
                <w:ilvl w:val="2"/>
                <w:numId w:val="11"/>
              </w:numPr>
              <w:spacing w:before="120" w:after="0" w:line="240" w:lineRule="auto"/>
              <w:ind w:left="709" w:right="2022" w:hanging="709"/>
              <w:jc w:val="both"/>
              <w:rPr>
                <w:rFonts w:eastAsia="Times New Roman" w:cstheme="minorHAnsi"/>
                <w:bCs/>
                <w:sz w:val="24"/>
                <w:szCs w:val="24"/>
              </w:rPr>
            </w:pPr>
            <w:r w:rsidRPr="00422040">
              <w:rPr>
                <w:rFonts w:eastAsia="Times New Roman" w:cstheme="minorHAnsi"/>
                <w:bCs/>
                <w:sz w:val="24"/>
                <w:szCs w:val="24"/>
              </w:rPr>
              <w:t>Since the legal amendment in 2012, Unity has been mandated to select new tenants based on the</w:t>
            </w:r>
            <w:r w:rsidR="00422040">
              <w:rPr>
                <w:rFonts w:eastAsia="Times New Roman" w:cstheme="minorHAnsi"/>
                <w:bCs/>
                <w:sz w:val="24"/>
                <w:szCs w:val="24"/>
              </w:rPr>
              <w:t xml:space="preserve"> </w:t>
            </w:r>
            <w:r w:rsidRPr="00422040">
              <w:rPr>
                <w:rFonts w:eastAsia="Times New Roman" w:cstheme="minorHAnsi"/>
                <w:bCs/>
                <w:sz w:val="24"/>
                <w:szCs w:val="24"/>
              </w:rPr>
              <w:t>highest priority</w:t>
            </w:r>
            <w:r w:rsidR="00661D63" w:rsidRPr="00422040">
              <w:rPr>
                <w:rFonts w:eastAsia="Times New Roman" w:cstheme="minorHAnsi"/>
                <w:bCs/>
                <w:sz w:val="24"/>
                <w:szCs w:val="24"/>
              </w:rPr>
              <w:t xml:space="preserve"> </w:t>
            </w:r>
            <w:r w:rsidRPr="00422040">
              <w:rPr>
                <w:rFonts w:eastAsia="Times New Roman" w:cstheme="minorHAnsi"/>
                <w:bCs/>
                <w:sz w:val="24"/>
                <w:szCs w:val="24"/>
              </w:rPr>
              <w:t>individuals from the Council’s waiting list. Initially, this change did not have a</w:t>
            </w:r>
            <w:r w:rsidR="00422040">
              <w:rPr>
                <w:rFonts w:eastAsia="Times New Roman" w:cstheme="minorHAnsi"/>
                <w:bCs/>
                <w:sz w:val="24"/>
                <w:szCs w:val="24"/>
              </w:rPr>
              <w:t xml:space="preserve"> </w:t>
            </w:r>
            <w:r w:rsidRPr="00422040">
              <w:rPr>
                <w:rFonts w:eastAsia="Times New Roman" w:cstheme="minorHAnsi"/>
                <w:bCs/>
                <w:sz w:val="24"/>
                <w:szCs w:val="24"/>
              </w:rPr>
              <w:t>substantial impact as white</w:t>
            </w:r>
            <w:r w:rsidR="00661D63" w:rsidRPr="00422040">
              <w:rPr>
                <w:rFonts w:eastAsia="Times New Roman" w:cstheme="minorHAnsi"/>
                <w:bCs/>
                <w:sz w:val="24"/>
                <w:szCs w:val="24"/>
              </w:rPr>
              <w:t xml:space="preserve"> </w:t>
            </w:r>
            <w:r w:rsidRPr="00422040">
              <w:rPr>
                <w:rFonts w:eastAsia="Times New Roman" w:cstheme="minorHAnsi"/>
                <w:bCs/>
                <w:sz w:val="24"/>
                <w:szCs w:val="24"/>
              </w:rPr>
              <w:t>households were hesitant to be rehoused by an association representing Black and Minority Ethnic (BME)</w:t>
            </w:r>
            <w:r w:rsidR="00661D63" w:rsidRPr="00422040">
              <w:rPr>
                <w:rFonts w:eastAsia="Times New Roman" w:cstheme="minorHAnsi"/>
                <w:bCs/>
                <w:sz w:val="24"/>
                <w:szCs w:val="24"/>
              </w:rPr>
              <w:t xml:space="preserve"> </w:t>
            </w:r>
            <w:r w:rsidRPr="00422040">
              <w:rPr>
                <w:rFonts w:eastAsia="Times New Roman" w:cstheme="minorHAnsi"/>
                <w:bCs/>
                <w:sz w:val="24"/>
                <w:szCs w:val="24"/>
              </w:rPr>
              <w:t>communities. Nevertheless, over time, this reluctance has diminished, and households, regardless of ethnicity,</w:t>
            </w:r>
            <w:r w:rsidR="00661D63" w:rsidRPr="00422040">
              <w:rPr>
                <w:rFonts w:eastAsia="Times New Roman" w:cstheme="minorHAnsi"/>
                <w:bCs/>
                <w:sz w:val="24"/>
                <w:szCs w:val="24"/>
              </w:rPr>
              <w:t xml:space="preserve"> </w:t>
            </w:r>
            <w:r w:rsidRPr="00422040">
              <w:rPr>
                <w:rFonts w:eastAsia="Times New Roman" w:cstheme="minorHAnsi"/>
                <w:bCs/>
                <w:sz w:val="24"/>
                <w:szCs w:val="24"/>
              </w:rPr>
              <w:t>now choose landlords who are likely to provide quality service. Consequently, the ethnicity of Unity tenants is</w:t>
            </w:r>
            <w:r w:rsidR="00661D63" w:rsidRPr="00422040">
              <w:rPr>
                <w:rFonts w:eastAsia="Times New Roman" w:cstheme="minorHAnsi"/>
                <w:bCs/>
                <w:sz w:val="24"/>
                <w:szCs w:val="24"/>
              </w:rPr>
              <w:t xml:space="preserve"> </w:t>
            </w:r>
            <w:r w:rsidRPr="00422040">
              <w:rPr>
                <w:rFonts w:eastAsia="Times New Roman" w:cstheme="minorHAnsi"/>
                <w:bCs/>
                <w:sz w:val="24"/>
                <w:szCs w:val="24"/>
              </w:rPr>
              <w:t xml:space="preserve">expected to evolve to mirror the demographic </w:t>
            </w:r>
            <w:r w:rsidR="00661D63" w:rsidRPr="00422040">
              <w:rPr>
                <w:rFonts w:eastAsia="Times New Roman" w:cstheme="minorHAnsi"/>
                <w:bCs/>
                <w:sz w:val="24"/>
                <w:szCs w:val="24"/>
              </w:rPr>
              <w:t>c</w:t>
            </w:r>
            <w:r w:rsidRPr="00422040">
              <w:rPr>
                <w:rFonts w:eastAsia="Times New Roman" w:cstheme="minorHAnsi"/>
                <w:bCs/>
                <w:sz w:val="24"/>
                <w:szCs w:val="24"/>
              </w:rPr>
              <w:t xml:space="preserve">omposition of Leeds. Below is the data for </w:t>
            </w:r>
            <w:r w:rsidR="003277B2" w:rsidRPr="00422040">
              <w:rPr>
                <w:rFonts w:eastAsia="Times New Roman" w:cstheme="minorHAnsi"/>
                <w:bCs/>
                <w:sz w:val="24"/>
                <w:szCs w:val="24"/>
              </w:rPr>
              <w:t xml:space="preserve">the 44 </w:t>
            </w:r>
            <w:r w:rsidRPr="00422040">
              <w:rPr>
                <w:rFonts w:eastAsia="Times New Roman" w:cstheme="minorHAnsi"/>
                <w:bCs/>
                <w:sz w:val="24"/>
                <w:szCs w:val="24"/>
              </w:rPr>
              <w:t>new</w:t>
            </w:r>
            <w:r w:rsidR="00661D63" w:rsidRPr="00422040">
              <w:rPr>
                <w:rFonts w:eastAsia="Times New Roman" w:cstheme="minorHAnsi"/>
                <w:bCs/>
                <w:sz w:val="24"/>
                <w:szCs w:val="24"/>
              </w:rPr>
              <w:t xml:space="preserve"> </w:t>
            </w:r>
            <w:r w:rsidRPr="00422040">
              <w:rPr>
                <w:rFonts w:eastAsia="Times New Roman" w:cstheme="minorHAnsi"/>
                <w:bCs/>
                <w:sz w:val="24"/>
                <w:szCs w:val="24"/>
              </w:rPr>
              <w:t xml:space="preserve">tenancies </w:t>
            </w:r>
            <w:r w:rsidR="003277B2" w:rsidRPr="00422040">
              <w:rPr>
                <w:rFonts w:eastAsia="Times New Roman" w:cstheme="minorHAnsi"/>
                <w:bCs/>
                <w:sz w:val="24"/>
                <w:szCs w:val="24"/>
              </w:rPr>
              <w:t xml:space="preserve">let </w:t>
            </w:r>
            <w:r w:rsidRPr="00422040">
              <w:rPr>
                <w:rFonts w:eastAsia="Times New Roman" w:cstheme="minorHAnsi"/>
                <w:bCs/>
                <w:sz w:val="24"/>
                <w:szCs w:val="24"/>
              </w:rPr>
              <w:t>in</w:t>
            </w:r>
            <w:r w:rsidR="003277B2" w:rsidRPr="00422040">
              <w:rPr>
                <w:rFonts w:eastAsia="Times New Roman" w:cstheme="minorHAnsi"/>
                <w:bCs/>
                <w:sz w:val="24"/>
                <w:szCs w:val="24"/>
              </w:rPr>
              <w:t xml:space="preserve"> </w:t>
            </w:r>
            <w:r w:rsidRPr="00422040">
              <w:rPr>
                <w:rFonts w:eastAsia="Times New Roman" w:cstheme="minorHAnsi"/>
                <w:bCs/>
                <w:sz w:val="24"/>
                <w:szCs w:val="24"/>
              </w:rPr>
              <w:t>2024/25:</w:t>
            </w:r>
          </w:p>
          <w:p w14:paraId="4A8D2C77" w14:textId="0C0E3E0E" w:rsidR="00C50714" w:rsidRPr="00A36C56" w:rsidRDefault="00422040" w:rsidP="00C03795">
            <w:pPr>
              <w:spacing w:after="0" w:line="240" w:lineRule="auto"/>
              <w:jc w:val="both"/>
              <w:rPr>
                <w:rFonts w:cstheme="minorHAnsi"/>
                <w:sz w:val="24"/>
                <w:szCs w:val="24"/>
              </w:rPr>
            </w:pPr>
            <w:r>
              <w:rPr>
                <w:rFonts w:cstheme="minorHAnsi"/>
                <w:sz w:val="24"/>
                <w:szCs w:val="24"/>
              </w:rPr>
              <w:t>F</w:t>
            </w:r>
            <w:r w:rsidR="005D4ABE">
              <w:rPr>
                <w:rFonts w:cstheme="minorHAnsi"/>
                <w:sz w:val="24"/>
                <w:szCs w:val="24"/>
              </w:rPr>
              <w:t>ig. 9</w:t>
            </w:r>
          </w:p>
          <w:tbl>
            <w:tblPr>
              <w:tblStyle w:val="TableGrid"/>
              <w:tblW w:w="0" w:type="auto"/>
              <w:tblLook w:val="04A0" w:firstRow="1" w:lastRow="0" w:firstColumn="1" w:lastColumn="0" w:noHBand="0" w:noVBand="1"/>
            </w:tblPr>
            <w:tblGrid>
              <w:gridCol w:w="1980"/>
              <w:gridCol w:w="2693"/>
              <w:gridCol w:w="1280"/>
              <w:gridCol w:w="1280"/>
              <w:gridCol w:w="1280"/>
              <w:gridCol w:w="1272"/>
            </w:tblGrid>
            <w:tr w:rsidR="00345C55" w:rsidRPr="00A36C56" w14:paraId="641520D2" w14:textId="77777777" w:rsidTr="00BC06ED">
              <w:tc>
                <w:tcPr>
                  <w:tcW w:w="1980" w:type="dxa"/>
                  <w:shd w:val="clear" w:color="auto" w:fill="FFD966" w:themeFill="accent4" w:themeFillTint="99"/>
                </w:tcPr>
                <w:p w14:paraId="1042AF88"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Characteristic</w:t>
                  </w:r>
                </w:p>
              </w:tc>
              <w:tc>
                <w:tcPr>
                  <w:tcW w:w="2693" w:type="dxa"/>
                  <w:shd w:val="clear" w:color="auto" w:fill="FFD966" w:themeFill="accent4" w:themeFillTint="99"/>
                </w:tcPr>
                <w:p w14:paraId="6954B2E5"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Subgroup</w:t>
                  </w:r>
                </w:p>
              </w:tc>
              <w:tc>
                <w:tcPr>
                  <w:tcW w:w="1280" w:type="dxa"/>
                  <w:shd w:val="clear" w:color="auto" w:fill="FFD966" w:themeFill="accent4" w:themeFillTint="99"/>
                </w:tcPr>
                <w:p w14:paraId="38CD1683" w14:textId="153439B2"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New Tenants</w:t>
                  </w:r>
                </w:p>
              </w:tc>
              <w:tc>
                <w:tcPr>
                  <w:tcW w:w="1280" w:type="dxa"/>
                  <w:shd w:val="clear" w:color="auto" w:fill="FFD966" w:themeFill="accent4" w:themeFillTint="99"/>
                </w:tcPr>
                <w:p w14:paraId="5E2AAACB" w14:textId="1C84E350"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w:t>
                  </w:r>
                </w:p>
              </w:tc>
              <w:tc>
                <w:tcPr>
                  <w:tcW w:w="1280" w:type="dxa"/>
                  <w:shd w:val="clear" w:color="auto" w:fill="FFD966" w:themeFill="accent4" w:themeFillTint="99"/>
                </w:tcPr>
                <w:p w14:paraId="715FE7C3" w14:textId="54806EE2"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Leeds population</w:t>
                  </w:r>
                </w:p>
              </w:tc>
              <w:tc>
                <w:tcPr>
                  <w:tcW w:w="1272" w:type="dxa"/>
                  <w:shd w:val="clear" w:color="auto" w:fill="FFD966" w:themeFill="accent4" w:themeFillTint="99"/>
                </w:tcPr>
                <w:p w14:paraId="074B0540"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Unity Tenants</w:t>
                  </w:r>
                </w:p>
              </w:tc>
            </w:tr>
            <w:tr w:rsidR="00345C55" w:rsidRPr="00A36C56" w14:paraId="52D8FDD6" w14:textId="77777777" w:rsidTr="00345C55">
              <w:tc>
                <w:tcPr>
                  <w:tcW w:w="1980" w:type="dxa"/>
                  <w:shd w:val="clear" w:color="auto" w:fill="FBE4D5" w:themeFill="accent2" w:themeFillTint="33"/>
                </w:tcPr>
                <w:p w14:paraId="1998F773" w14:textId="0F962A1F"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Ethnicity</w:t>
                  </w:r>
                </w:p>
              </w:tc>
              <w:tc>
                <w:tcPr>
                  <w:tcW w:w="2693" w:type="dxa"/>
                  <w:shd w:val="clear" w:color="auto" w:fill="FBE4D5" w:themeFill="accent2" w:themeFillTint="33"/>
                </w:tcPr>
                <w:p w14:paraId="1C59C47B" w14:textId="0EDAB38B"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White</w:t>
                  </w:r>
                </w:p>
              </w:tc>
              <w:tc>
                <w:tcPr>
                  <w:tcW w:w="1280" w:type="dxa"/>
                  <w:shd w:val="clear" w:color="auto" w:fill="FBE4D5" w:themeFill="accent2" w:themeFillTint="33"/>
                </w:tcPr>
                <w:p w14:paraId="3467A306" w14:textId="7EBB7032"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22</w:t>
                  </w:r>
                </w:p>
              </w:tc>
              <w:tc>
                <w:tcPr>
                  <w:tcW w:w="1280" w:type="dxa"/>
                  <w:shd w:val="clear" w:color="auto" w:fill="FBE4D5" w:themeFill="accent2" w:themeFillTint="33"/>
                </w:tcPr>
                <w:p w14:paraId="2C03ACB1" w14:textId="364E5BF3"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50%</w:t>
                  </w:r>
                </w:p>
              </w:tc>
              <w:tc>
                <w:tcPr>
                  <w:tcW w:w="1280" w:type="dxa"/>
                  <w:shd w:val="clear" w:color="auto" w:fill="FBE4D5" w:themeFill="accent2" w:themeFillTint="33"/>
                </w:tcPr>
                <w:p w14:paraId="3AD36406" w14:textId="25E70DA8"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79%</w:t>
                  </w:r>
                </w:p>
              </w:tc>
              <w:tc>
                <w:tcPr>
                  <w:tcW w:w="1272" w:type="dxa"/>
                  <w:shd w:val="clear" w:color="auto" w:fill="FBE4D5" w:themeFill="accent2" w:themeFillTint="33"/>
                </w:tcPr>
                <w:p w14:paraId="5AB0FCA4"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35%</w:t>
                  </w:r>
                </w:p>
              </w:tc>
            </w:tr>
            <w:tr w:rsidR="00345C55" w:rsidRPr="00A36C56" w14:paraId="48B0DC8B" w14:textId="77777777" w:rsidTr="00345C55">
              <w:tc>
                <w:tcPr>
                  <w:tcW w:w="1980" w:type="dxa"/>
                  <w:shd w:val="clear" w:color="auto" w:fill="FBE4D5" w:themeFill="accent2" w:themeFillTint="33"/>
                </w:tcPr>
                <w:p w14:paraId="698EE7E9" w14:textId="77777777" w:rsidR="00345C55" w:rsidRPr="00A36C56" w:rsidRDefault="00345C55" w:rsidP="00C03795">
                  <w:pPr>
                    <w:jc w:val="both"/>
                    <w:rPr>
                      <w:rFonts w:asciiTheme="minorHAnsi" w:hAnsiTheme="minorHAnsi" w:cstheme="minorHAnsi"/>
                      <w:sz w:val="24"/>
                      <w:szCs w:val="24"/>
                    </w:rPr>
                  </w:pPr>
                </w:p>
              </w:tc>
              <w:tc>
                <w:tcPr>
                  <w:tcW w:w="2693" w:type="dxa"/>
                  <w:shd w:val="clear" w:color="auto" w:fill="FBE4D5" w:themeFill="accent2" w:themeFillTint="33"/>
                </w:tcPr>
                <w:p w14:paraId="2A63C870"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Not white</w:t>
                  </w:r>
                </w:p>
              </w:tc>
              <w:tc>
                <w:tcPr>
                  <w:tcW w:w="1280" w:type="dxa"/>
                  <w:shd w:val="clear" w:color="auto" w:fill="FBE4D5" w:themeFill="accent2" w:themeFillTint="33"/>
                </w:tcPr>
                <w:p w14:paraId="3B4B9A24" w14:textId="6C69BCEE"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22</w:t>
                  </w:r>
                </w:p>
              </w:tc>
              <w:tc>
                <w:tcPr>
                  <w:tcW w:w="1280" w:type="dxa"/>
                  <w:shd w:val="clear" w:color="auto" w:fill="FBE4D5" w:themeFill="accent2" w:themeFillTint="33"/>
                </w:tcPr>
                <w:p w14:paraId="6564F1F4" w14:textId="50E5E302"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50%</w:t>
                  </w:r>
                </w:p>
              </w:tc>
              <w:tc>
                <w:tcPr>
                  <w:tcW w:w="1280" w:type="dxa"/>
                  <w:shd w:val="clear" w:color="auto" w:fill="FBE4D5" w:themeFill="accent2" w:themeFillTint="33"/>
                </w:tcPr>
                <w:p w14:paraId="510D2EA7" w14:textId="2404C0CB"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21%</w:t>
                  </w:r>
                </w:p>
              </w:tc>
              <w:tc>
                <w:tcPr>
                  <w:tcW w:w="1272" w:type="dxa"/>
                  <w:shd w:val="clear" w:color="auto" w:fill="FBE4D5" w:themeFill="accent2" w:themeFillTint="33"/>
                </w:tcPr>
                <w:p w14:paraId="01C39ED4"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65%</w:t>
                  </w:r>
                </w:p>
              </w:tc>
            </w:tr>
            <w:tr w:rsidR="00345C55" w:rsidRPr="00A36C56" w14:paraId="5E43DA55" w14:textId="77777777" w:rsidTr="00BC06ED">
              <w:tc>
                <w:tcPr>
                  <w:tcW w:w="1980" w:type="dxa"/>
                </w:tcPr>
                <w:p w14:paraId="44099CCF" w14:textId="77268B86"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Gender</w:t>
                  </w:r>
                </w:p>
              </w:tc>
              <w:tc>
                <w:tcPr>
                  <w:tcW w:w="2693" w:type="dxa"/>
                </w:tcPr>
                <w:p w14:paraId="3FD199A6"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Female</w:t>
                  </w:r>
                </w:p>
              </w:tc>
              <w:tc>
                <w:tcPr>
                  <w:tcW w:w="1280" w:type="dxa"/>
                </w:tcPr>
                <w:p w14:paraId="6A8B5F1E" w14:textId="0AC1CDDA"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28</w:t>
                  </w:r>
                </w:p>
              </w:tc>
              <w:tc>
                <w:tcPr>
                  <w:tcW w:w="1280" w:type="dxa"/>
                </w:tcPr>
                <w:p w14:paraId="441F4E4B" w14:textId="0CEAF45D"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63.5%</w:t>
                  </w:r>
                </w:p>
              </w:tc>
              <w:tc>
                <w:tcPr>
                  <w:tcW w:w="1280" w:type="dxa"/>
                </w:tcPr>
                <w:p w14:paraId="67005716" w14:textId="6CA2FF0C"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51%</w:t>
                  </w:r>
                </w:p>
              </w:tc>
              <w:tc>
                <w:tcPr>
                  <w:tcW w:w="1272" w:type="dxa"/>
                </w:tcPr>
                <w:p w14:paraId="1319C268"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65%</w:t>
                  </w:r>
                </w:p>
              </w:tc>
            </w:tr>
            <w:tr w:rsidR="00345C55" w:rsidRPr="00A36C56" w14:paraId="67A71A2E" w14:textId="77777777" w:rsidTr="00BC06ED">
              <w:tc>
                <w:tcPr>
                  <w:tcW w:w="1980" w:type="dxa"/>
                </w:tcPr>
                <w:p w14:paraId="6C1BE4D0" w14:textId="77777777" w:rsidR="00345C55" w:rsidRPr="00A36C56" w:rsidRDefault="00345C55" w:rsidP="00C03795">
                  <w:pPr>
                    <w:jc w:val="both"/>
                    <w:rPr>
                      <w:rFonts w:asciiTheme="minorHAnsi" w:hAnsiTheme="minorHAnsi" w:cstheme="minorHAnsi"/>
                      <w:sz w:val="24"/>
                      <w:szCs w:val="24"/>
                    </w:rPr>
                  </w:pPr>
                </w:p>
              </w:tc>
              <w:tc>
                <w:tcPr>
                  <w:tcW w:w="2693" w:type="dxa"/>
                </w:tcPr>
                <w:p w14:paraId="0525FC06"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Male</w:t>
                  </w:r>
                </w:p>
              </w:tc>
              <w:tc>
                <w:tcPr>
                  <w:tcW w:w="1280" w:type="dxa"/>
                </w:tcPr>
                <w:p w14:paraId="770D0EA8" w14:textId="30D38AC0"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16</w:t>
                  </w:r>
                </w:p>
              </w:tc>
              <w:tc>
                <w:tcPr>
                  <w:tcW w:w="1280" w:type="dxa"/>
                </w:tcPr>
                <w:p w14:paraId="5233AD5A" w14:textId="03D6D65A"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36.5%</w:t>
                  </w:r>
                </w:p>
              </w:tc>
              <w:tc>
                <w:tcPr>
                  <w:tcW w:w="1280" w:type="dxa"/>
                </w:tcPr>
                <w:p w14:paraId="1D421A6B" w14:textId="000B727C"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49%</w:t>
                  </w:r>
                </w:p>
              </w:tc>
              <w:tc>
                <w:tcPr>
                  <w:tcW w:w="1272" w:type="dxa"/>
                </w:tcPr>
                <w:p w14:paraId="0BFC431B"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35%</w:t>
                  </w:r>
                </w:p>
              </w:tc>
            </w:tr>
            <w:tr w:rsidR="00345C55" w:rsidRPr="00A36C56" w14:paraId="6ACCC9B8" w14:textId="77777777" w:rsidTr="004D26A4">
              <w:tc>
                <w:tcPr>
                  <w:tcW w:w="1980" w:type="dxa"/>
                  <w:shd w:val="clear" w:color="auto" w:fill="BDD6EE" w:themeFill="accent5" w:themeFillTint="66"/>
                </w:tcPr>
                <w:p w14:paraId="10A43978"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Age (adults only)</w:t>
                  </w:r>
                </w:p>
              </w:tc>
              <w:tc>
                <w:tcPr>
                  <w:tcW w:w="2693" w:type="dxa"/>
                  <w:shd w:val="clear" w:color="auto" w:fill="BDD6EE" w:themeFill="accent5" w:themeFillTint="66"/>
                </w:tcPr>
                <w:p w14:paraId="073D7382"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16-35</w:t>
                  </w:r>
                </w:p>
              </w:tc>
              <w:tc>
                <w:tcPr>
                  <w:tcW w:w="1280" w:type="dxa"/>
                  <w:shd w:val="clear" w:color="auto" w:fill="BDD6EE" w:themeFill="accent5" w:themeFillTint="66"/>
                </w:tcPr>
                <w:p w14:paraId="30ED69E8" w14:textId="29E28449"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14</w:t>
                  </w:r>
                </w:p>
              </w:tc>
              <w:tc>
                <w:tcPr>
                  <w:tcW w:w="1280" w:type="dxa"/>
                  <w:shd w:val="clear" w:color="auto" w:fill="BDD6EE" w:themeFill="accent5" w:themeFillTint="66"/>
                </w:tcPr>
                <w:p w14:paraId="22382945" w14:textId="54F845EC"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32%</w:t>
                  </w:r>
                </w:p>
              </w:tc>
              <w:tc>
                <w:tcPr>
                  <w:tcW w:w="1280" w:type="dxa"/>
                  <w:shd w:val="clear" w:color="auto" w:fill="BDD6EE" w:themeFill="accent5" w:themeFillTint="66"/>
                </w:tcPr>
                <w:p w14:paraId="5B84FD92" w14:textId="238E394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37.5%</w:t>
                  </w:r>
                </w:p>
              </w:tc>
              <w:tc>
                <w:tcPr>
                  <w:tcW w:w="1272" w:type="dxa"/>
                  <w:shd w:val="clear" w:color="auto" w:fill="BDD6EE" w:themeFill="accent5" w:themeFillTint="66"/>
                </w:tcPr>
                <w:p w14:paraId="18009E7C"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9%</w:t>
                  </w:r>
                </w:p>
              </w:tc>
            </w:tr>
            <w:tr w:rsidR="00345C55" w:rsidRPr="00A36C56" w14:paraId="5E651E4C" w14:textId="77777777" w:rsidTr="004D26A4">
              <w:tc>
                <w:tcPr>
                  <w:tcW w:w="1980" w:type="dxa"/>
                  <w:shd w:val="clear" w:color="auto" w:fill="BDD6EE" w:themeFill="accent5" w:themeFillTint="66"/>
                </w:tcPr>
                <w:p w14:paraId="4D638D68" w14:textId="77777777" w:rsidR="00345C55" w:rsidRPr="00A36C56" w:rsidRDefault="00345C55" w:rsidP="00C03795">
                  <w:pPr>
                    <w:jc w:val="both"/>
                    <w:rPr>
                      <w:rFonts w:asciiTheme="minorHAnsi" w:hAnsiTheme="minorHAnsi" w:cstheme="minorHAnsi"/>
                      <w:sz w:val="24"/>
                      <w:szCs w:val="24"/>
                    </w:rPr>
                  </w:pPr>
                </w:p>
              </w:tc>
              <w:tc>
                <w:tcPr>
                  <w:tcW w:w="2693" w:type="dxa"/>
                  <w:shd w:val="clear" w:color="auto" w:fill="BDD6EE" w:themeFill="accent5" w:themeFillTint="66"/>
                </w:tcPr>
                <w:p w14:paraId="7F34A878"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35-65</w:t>
                  </w:r>
                </w:p>
              </w:tc>
              <w:tc>
                <w:tcPr>
                  <w:tcW w:w="1280" w:type="dxa"/>
                  <w:shd w:val="clear" w:color="auto" w:fill="BDD6EE" w:themeFill="accent5" w:themeFillTint="66"/>
                </w:tcPr>
                <w:p w14:paraId="1487B065" w14:textId="5B54695A"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24</w:t>
                  </w:r>
                </w:p>
              </w:tc>
              <w:tc>
                <w:tcPr>
                  <w:tcW w:w="1280" w:type="dxa"/>
                  <w:shd w:val="clear" w:color="auto" w:fill="BDD6EE" w:themeFill="accent5" w:themeFillTint="66"/>
                </w:tcPr>
                <w:p w14:paraId="49D233BC" w14:textId="428620BF"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54%</w:t>
                  </w:r>
                </w:p>
              </w:tc>
              <w:tc>
                <w:tcPr>
                  <w:tcW w:w="1280" w:type="dxa"/>
                  <w:shd w:val="clear" w:color="auto" w:fill="BDD6EE" w:themeFill="accent5" w:themeFillTint="66"/>
                </w:tcPr>
                <w:p w14:paraId="222FEDB2" w14:textId="5F93F2B0"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43.5%</w:t>
                  </w:r>
                </w:p>
              </w:tc>
              <w:tc>
                <w:tcPr>
                  <w:tcW w:w="1272" w:type="dxa"/>
                  <w:shd w:val="clear" w:color="auto" w:fill="BDD6EE" w:themeFill="accent5" w:themeFillTint="66"/>
                </w:tcPr>
                <w:p w14:paraId="23BE80EF"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72%</w:t>
                  </w:r>
                </w:p>
              </w:tc>
            </w:tr>
            <w:tr w:rsidR="00345C55" w:rsidRPr="00A36C56" w14:paraId="0BFC2CD4" w14:textId="77777777" w:rsidTr="004D26A4">
              <w:tc>
                <w:tcPr>
                  <w:tcW w:w="1980" w:type="dxa"/>
                  <w:shd w:val="clear" w:color="auto" w:fill="BDD6EE" w:themeFill="accent5" w:themeFillTint="66"/>
                </w:tcPr>
                <w:p w14:paraId="684842C4" w14:textId="77777777" w:rsidR="00345C55" w:rsidRPr="00A36C56" w:rsidRDefault="00345C55" w:rsidP="00C03795">
                  <w:pPr>
                    <w:jc w:val="both"/>
                    <w:rPr>
                      <w:rFonts w:asciiTheme="minorHAnsi" w:hAnsiTheme="minorHAnsi" w:cstheme="minorHAnsi"/>
                      <w:sz w:val="24"/>
                      <w:szCs w:val="24"/>
                    </w:rPr>
                  </w:pPr>
                </w:p>
              </w:tc>
              <w:tc>
                <w:tcPr>
                  <w:tcW w:w="2693" w:type="dxa"/>
                  <w:shd w:val="clear" w:color="auto" w:fill="BDD6EE" w:themeFill="accent5" w:themeFillTint="66"/>
                </w:tcPr>
                <w:p w14:paraId="37364E64"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Over 65</w:t>
                  </w:r>
                </w:p>
              </w:tc>
              <w:tc>
                <w:tcPr>
                  <w:tcW w:w="1280" w:type="dxa"/>
                  <w:shd w:val="clear" w:color="auto" w:fill="BDD6EE" w:themeFill="accent5" w:themeFillTint="66"/>
                </w:tcPr>
                <w:p w14:paraId="31984F5B" w14:textId="103A5873"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6</w:t>
                  </w:r>
                </w:p>
              </w:tc>
              <w:tc>
                <w:tcPr>
                  <w:tcW w:w="1280" w:type="dxa"/>
                  <w:shd w:val="clear" w:color="auto" w:fill="BDD6EE" w:themeFill="accent5" w:themeFillTint="66"/>
                </w:tcPr>
                <w:p w14:paraId="454BA9D5" w14:textId="2934DF15"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14%</w:t>
                  </w:r>
                </w:p>
              </w:tc>
              <w:tc>
                <w:tcPr>
                  <w:tcW w:w="1280" w:type="dxa"/>
                  <w:shd w:val="clear" w:color="auto" w:fill="BDD6EE" w:themeFill="accent5" w:themeFillTint="66"/>
                </w:tcPr>
                <w:p w14:paraId="396A2F77" w14:textId="20179F6C"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19%</w:t>
                  </w:r>
                </w:p>
              </w:tc>
              <w:tc>
                <w:tcPr>
                  <w:tcW w:w="1272" w:type="dxa"/>
                  <w:shd w:val="clear" w:color="auto" w:fill="BDD6EE" w:themeFill="accent5" w:themeFillTint="66"/>
                </w:tcPr>
                <w:p w14:paraId="39ABB99A"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19%</w:t>
                  </w:r>
                </w:p>
              </w:tc>
            </w:tr>
            <w:tr w:rsidR="00345C55" w:rsidRPr="00A36C56" w14:paraId="327E8A4B" w14:textId="77777777" w:rsidTr="004D26A4">
              <w:tc>
                <w:tcPr>
                  <w:tcW w:w="1980" w:type="dxa"/>
                  <w:shd w:val="clear" w:color="auto" w:fill="C5E0B3" w:themeFill="accent6" w:themeFillTint="66"/>
                </w:tcPr>
                <w:p w14:paraId="6450795C" w14:textId="1CC37E15"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Disability</w:t>
                  </w:r>
                </w:p>
              </w:tc>
              <w:tc>
                <w:tcPr>
                  <w:tcW w:w="2693" w:type="dxa"/>
                  <w:shd w:val="clear" w:color="auto" w:fill="C5E0B3" w:themeFill="accent6" w:themeFillTint="66"/>
                </w:tcPr>
                <w:p w14:paraId="7E4CAF09"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Has at least one disability</w:t>
                  </w:r>
                </w:p>
              </w:tc>
              <w:tc>
                <w:tcPr>
                  <w:tcW w:w="1280" w:type="dxa"/>
                  <w:shd w:val="clear" w:color="auto" w:fill="C5E0B3" w:themeFill="accent6" w:themeFillTint="66"/>
                </w:tcPr>
                <w:p w14:paraId="328A657C" w14:textId="40F921BB" w:rsidR="00345C55" w:rsidRPr="00A36C56" w:rsidRDefault="009D2D1D" w:rsidP="00C03795">
                  <w:pPr>
                    <w:jc w:val="both"/>
                    <w:rPr>
                      <w:rFonts w:asciiTheme="minorHAnsi" w:hAnsiTheme="minorHAnsi" w:cstheme="minorHAnsi"/>
                      <w:sz w:val="24"/>
                      <w:szCs w:val="24"/>
                    </w:rPr>
                  </w:pPr>
                  <w:r w:rsidRPr="00A36C56">
                    <w:rPr>
                      <w:rFonts w:asciiTheme="minorHAnsi" w:hAnsiTheme="minorHAnsi" w:cstheme="minorHAnsi"/>
                      <w:sz w:val="24"/>
                      <w:szCs w:val="24"/>
                    </w:rPr>
                    <w:t>8</w:t>
                  </w:r>
                </w:p>
              </w:tc>
              <w:tc>
                <w:tcPr>
                  <w:tcW w:w="1280" w:type="dxa"/>
                  <w:shd w:val="clear" w:color="auto" w:fill="C5E0B3" w:themeFill="accent6" w:themeFillTint="66"/>
                </w:tcPr>
                <w:p w14:paraId="797BC6C1" w14:textId="70C8913D" w:rsidR="00345C55" w:rsidRPr="00A36C56" w:rsidRDefault="009D2D1D" w:rsidP="00C03795">
                  <w:pPr>
                    <w:jc w:val="both"/>
                    <w:rPr>
                      <w:rFonts w:asciiTheme="minorHAnsi" w:hAnsiTheme="minorHAnsi" w:cstheme="minorHAnsi"/>
                      <w:sz w:val="24"/>
                      <w:szCs w:val="24"/>
                    </w:rPr>
                  </w:pPr>
                  <w:r w:rsidRPr="00A36C56">
                    <w:rPr>
                      <w:rFonts w:asciiTheme="minorHAnsi" w:hAnsiTheme="minorHAnsi" w:cstheme="minorHAnsi"/>
                      <w:sz w:val="24"/>
                      <w:szCs w:val="24"/>
                    </w:rPr>
                    <w:t>18%</w:t>
                  </w:r>
                </w:p>
              </w:tc>
              <w:tc>
                <w:tcPr>
                  <w:tcW w:w="1280" w:type="dxa"/>
                  <w:shd w:val="clear" w:color="auto" w:fill="C5E0B3" w:themeFill="accent6" w:themeFillTint="66"/>
                </w:tcPr>
                <w:p w14:paraId="5EE3ECB2" w14:textId="02BF21AE"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23.5%</w:t>
                  </w:r>
                </w:p>
              </w:tc>
              <w:tc>
                <w:tcPr>
                  <w:tcW w:w="1272" w:type="dxa"/>
                  <w:shd w:val="clear" w:color="auto" w:fill="C5E0B3" w:themeFill="accent6" w:themeFillTint="66"/>
                </w:tcPr>
                <w:p w14:paraId="68FC4F63" w14:textId="77777777" w:rsidR="00345C55" w:rsidRPr="00A36C56" w:rsidRDefault="00345C55" w:rsidP="00C03795">
                  <w:pPr>
                    <w:jc w:val="both"/>
                    <w:rPr>
                      <w:rFonts w:asciiTheme="minorHAnsi" w:hAnsiTheme="minorHAnsi" w:cstheme="minorHAnsi"/>
                      <w:sz w:val="24"/>
                      <w:szCs w:val="24"/>
                    </w:rPr>
                  </w:pPr>
                  <w:r w:rsidRPr="00A36C56">
                    <w:rPr>
                      <w:rFonts w:asciiTheme="minorHAnsi" w:hAnsiTheme="minorHAnsi" w:cstheme="minorHAnsi"/>
                      <w:sz w:val="24"/>
                      <w:szCs w:val="24"/>
                    </w:rPr>
                    <w:t>16%</w:t>
                  </w:r>
                </w:p>
              </w:tc>
            </w:tr>
          </w:tbl>
          <w:p w14:paraId="5A41D618" w14:textId="392779C8" w:rsidR="009D2D1D" w:rsidRPr="00422040" w:rsidRDefault="004D26A4" w:rsidP="007E1663">
            <w:pPr>
              <w:pStyle w:val="ListParagraph"/>
              <w:numPr>
                <w:ilvl w:val="2"/>
                <w:numId w:val="11"/>
              </w:numPr>
              <w:spacing w:before="120" w:after="0" w:line="240" w:lineRule="auto"/>
              <w:ind w:left="709" w:right="2022" w:hanging="709"/>
              <w:jc w:val="both"/>
              <w:rPr>
                <w:rFonts w:eastAsia="Times New Roman" w:cstheme="minorHAnsi"/>
                <w:bCs/>
                <w:sz w:val="24"/>
                <w:szCs w:val="24"/>
              </w:rPr>
            </w:pPr>
            <w:r w:rsidRPr="00422040">
              <w:rPr>
                <w:rFonts w:eastAsia="Times New Roman" w:cstheme="minorHAnsi"/>
                <w:bCs/>
                <w:sz w:val="24"/>
                <w:szCs w:val="24"/>
              </w:rPr>
              <w:lastRenderedPageBreak/>
              <w:t xml:space="preserve">In </w:t>
            </w:r>
            <w:proofErr w:type="gramStart"/>
            <w:r w:rsidRPr="00422040">
              <w:rPr>
                <w:rFonts w:eastAsia="Times New Roman" w:cstheme="minorHAnsi"/>
                <w:bCs/>
                <w:sz w:val="24"/>
                <w:szCs w:val="24"/>
              </w:rPr>
              <w:t>addition</w:t>
            </w:r>
            <w:proofErr w:type="gramEnd"/>
            <w:r w:rsidRPr="00422040">
              <w:rPr>
                <w:rFonts w:eastAsia="Times New Roman" w:cstheme="minorHAnsi"/>
                <w:bCs/>
                <w:sz w:val="24"/>
                <w:szCs w:val="24"/>
              </w:rPr>
              <w:t xml:space="preserve"> if current trends continue our tenants will gradually become younger since 32% of new </w:t>
            </w:r>
            <w:r w:rsidR="00661D63" w:rsidRPr="00422040">
              <w:rPr>
                <w:rFonts w:eastAsia="Times New Roman" w:cstheme="minorHAnsi"/>
                <w:bCs/>
                <w:sz w:val="24"/>
                <w:szCs w:val="24"/>
              </w:rPr>
              <w:t>l</w:t>
            </w:r>
            <w:r w:rsidRPr="00422040">
              <w:rPr>
                <w:rFonts w:eastAsia="Times New Roman" w:cstheme="minorHAnsi"/>
                <w:bCs/>
                <w:sz w:val="24"/>
                <w:szCs w:val="24"/>
              </w:rPr>
              <w:t>ettings</w:t>
            </w:r>
            <w:r w:rsidR="00661D63" w:rsidRPr="00422040">
              <w:rPr>
                <w:rFonts w:eastAsia="Times New Roman" w:cstheme="minorHAnsi"/>
                <w:bCs/>
                <w:sz w:val="24"/>
                <w:szCs w:val="24"/>
              </w:rPr>
              <w:t xml:space="preserve"> </w:t>
            </w:r>
            <w:r w:rsidRPr="00422040">
              <w:rPr>
                <w:rFonts w:eastAsia="Times New Roman" w:cstheme="minorHAnsi"/>
                <w:bCs/>
                <w:sz w:val="24"/>
                <w:szCs w:val="24"/>
              </w:rPr>
              <w:t>go to tenants under 35</w:t>
            </w:r>
            <w:r w:rsidR="00661D63" w:rsidRPr="00422040">
              <w:rPr>
                <w:rFonts w:eastAsia="Times New Roman" w:cstheme="minorHAnsi"/>
                <w:bCs/>
                <w:sz w:val="24"/>
                <w:szCs w:val="24"/>
              </w:rPr>
              <w:t xml:space="preserve"> </w:t>
            </w:r>
            <w:r w:rsidRPr="00422040">
              <w:rPr>
                <w:rFonts w:eastAsia="Times New Roman" w:cstheme="minorHAnsi"/>
                <w:bCs/>
                <w:sz w:val="24"/>
                <w:szCs w:val="24"/>
              </w:rPr>
              <w:t>when they represent only 9% of the current tenant base.</w:t>
            </w:r>
            <w:r w:rsidR="00422040">
              <w:rPr>
                <w:rFonts w:eastAsia="Times New Roman" w:cstheme="minorHAnsi"/>
                <w:bCs/>
                <w:sz w:val="24"/>
                <w:szCs w:val="24"/>
              </w:rPr>
              <w:t xml:space="preserve"> </w:t>
            </w:r>
          </w:p>
          <w:p w14:paraId="6FC8CC5B" w14:textId="77777777" w:rsidR="009D2D1D" w:rsidRDefault="009D2D1D" w:rsidP="00422040">
            <w:pPr>
              <w:pStyle w:val="ListParagraph"/>
              <w:numPr>
                <w:ilvl w:val="2"/>
                <w:numId w:val="11"/>
              </w:numPr>
              <w:spacing w:before="120" w:after="0" w:line="240" w:lineRule="auto"/>
              <w:ind w:left="709" w:right="2022" w:hanging="709"/>
              <w:jc w:val="both"/>
              <w:rPr>
                <w:rFonts w:eastAsia="Times New Roman" w:cstheme="minorHAnsi"/>
                <w:bCs/>
                <w:sz w:val="24"/>
                <w:szCs w:val="24"/>
              </w:rPr>
            </w:pPr>
            <w:r w:rsidRPr="00422040">
              <w:rPr>
                <w:rFonts w:eastAsia="Times New Roman" w:cstheme="minorHAnsi"/>
                <w:bCs/>
                <w:sz w:val="24"/>
                <w:szCs w:val="24"/>
              </w:rPr>
              <w:t>The data provides several opportunities for further exploration and discussion:</w:t>
            </w:r>
          </w:p>
          <w:p w14:paraId="20978007" w14:textId="77777777" w:rsidR="00422040" w:rsidRPr="00422040" w:rsidRDefault="00422040" w:rsidP="00422040">
            <w:pPr>
              <w:pStyle w:val="ListParagraph"/>
              <w:spacing w:before="120" w:after="0" w:line="240" w:lineRule="auto"/>
              <w:ind w:left="709" w:right="2022"/>
              <w:jc w:val="both"/>
              <w:rPr>
                <w:rFonts w:eastAsia="Times New Roman" w:cstheme="minorHAnsi"/>
                <w:bCs/>
                <w:sz w:val="24"/>
                <w:szCs w:val="24"/>
              </w:rPr>
            </w:pPr>
          </w:p>
          <w:p w14:paraId="34A0895E" w14:textId="1E7ED740" w:rsidR="009D2D1D" w:rsidRPr="00422040" w:rsidRDefault="009D2D1D" w:rsidP="00ED70BF">
            <w:pPr>
              <w:spacing w:after="0" w:line="240" w:lineRule="auto"/>
              <w:jc w:val="both"/>
              <w:rPr>
                <w:rFonts w:cstheme="minorHAnsi"/>
                <w:b/>
                <w:bCs/>
                <w:sz w:val="24"/>
                <w:szCs w:val="24"/>
              </w:rPr>
            </w:pPr>
            <w:r w:rsidRPr="00422040">
              <w:rPr>
                <w:rFonts w:cstheme="minorHAnsi"/>
                <w:b/>
                <w:bCs/>
                <w:sz w:val="24"/>
                <w:szCs w:val="24"/>
              </w:rPr>
              <w:t>1. Ethnic Diversity and Its Implications</w:t>
            </w:r>
          </w:p>
          <w:p w14:paraId="633ACA2F" w14:textId="4013A624" w:rsidR="00661D63" w:rsidRPr="00A36C56" w:rsidRDefault="009D2D1D" w:rsidP="00ED70BF">
            <w:pPr>
              <w:spacing w:after="0" w:line="240" w:lineRule="auto"/>
              <w:ind w:right="2022"/>
              <w:jc w:val="both"/>
              <w:rPr>
                <w:rFonts w:cstheme="minorHAnsi"/>
                <w:sz w:val="24"/>
                <w:szCs w:val="24"/>
              </w:rPr>
            </w:pPr>
            <w:r w:rsidRPr="00A36C56">
              <w:rPr>
                <w:rFonts w:cstheme="minorHAnsi"/>
                <w:sz w:val="24"/>
                <w:szCs w:val="24"/>
              </w:rPr>
              <w:t>While 50% of new tenants are from non-white backgrounds, this is significantly higher than the Leeds</w:t>
            </w:r>
            <w:r w:rsidR="00422040">
              <w:rPr>
                <w:rFonts w:cstheme="minorHAnsi"/>
                <w:sz w:val="24"/>
                <w:szCs w:val="24"/>
              </w:rPr>
              <w:t xml:space="preserve"> </w:t>
            </w:r>
            <w:r w:rsidRPr="00A36C56">
              <w:rPr>
                <w:rFonts w:cstheme="minorHAnsi"/>
                <w:sz w:val="24"/>
                <w:szCs w:val="24"/>
              </w:rPr>
              <w:t>population average (21%) but aligns with the current Unity tenant composition (65%). This trend</w:t>
            </w:r>
            <w:r w:rsidR="00422040">
              <w:rPr>
                <w:rFonts w:cstheme="minorHAnsi"/>
                <w:sz w:val="24"/>
                <w:szCs w:val="24"/>
              </w:rPr>
              <w:t xml:space="preserve"> </w:t>
            </w:r>
            <w:r w:rsidRPr="00A36C56">
              <w:rPr>
                <w:rFonts w:cstheme="minorHAnsi"/>
                <w:sz w:val="24"/>
                <w:szCs w:val="24"/>
              </w:rPr>
              <w:t xml:space="preserve">suggests that Unity continues to serve a diverse community. </w:t>
            </w:r>
          </w:p>
          <w:p w14:paraId="3B05E072" w14:textId="766205B1" w:rsidR="009D2D1D" w:rsidRPr="00A36C56" w:rsidRDefault="009D2D1D" w:rsidP="00C03795">
            <w:pPr>
              <w:spacing w:after="0" w:line="240" w:lineRule="auto"/>
              <w:jc w:val="both"/>
              <w:rPr>
                <w:rFonts w:cstheme="minorHAnsi"/>
                <w:sz w:val="24"/>
                <w:szCs w:val="24"/>
              </w:rPr>
            </w:pPr>
          </w:p>
          <w:p w14:paraId="1A8A441F" w14:textId="2461F0C1" w:rsidR="009D2D1D" w:rsidRPr="00422040" w:rsidRDefault="009D2D1D" w:rsidP="00C03795">
            <w:pPr>
              <w:spacing w:after="0" w:line="240" w:lineRule="auto"/>
              <w:jc w:val="both"/>
              <w:rPr>
                <w:rFonts w:cstheme="minorHAnsi"/>
                <w:b/>
                <w:bCs/>
                <w:sz w:val="24"/>
                <w:szCs w:val="24"/>
              </w:rPr>
            </w:pPr>
            <w:r w:rsidRPr="00422040">
              <w:rPr>
                <w:rFonts w:cstheme="minorHAnsi"/>
                <w:b/>
                <w:bCs/>
                <w:sz w:val="24"/>
                <w:szCs w:val="24"/>
              </w:rPr>
              <w:t>2. Gender Representation</w:t>
            </w:r>
          </w:p>
          <w:p w14:paraId="56ABAA4F" w14:textId="77777777" w:rsidR="00661D63" w:rsidRPr="00A36C56" w:rsidRDefault="009D2D1D" w:rsidP="00ED70BF">
            <w:pPr>
              <w:spacing w:after="0" w:line="240" w:lineRule="auto"/>
              <w:ind w:right="2022"/>
              <w:jc w:val="both"/>
              <w:rPr>
                <w:rFonts w:cstheme="minorHAnsi"/>
                <w:sz w:val="24"/>
                <w:szCs w:val="24"/>
              </w:rPr>
            </w:pPr>
            <w:r w:rsidRPr="00A36C56">
              <w:rPr>
                <w:rFonts w:cstheme="minorHAnsi"/>
                <w:sz w:val="24"/>
                <w:szCs w:val="24"/>
              </w:rPr>
              <w:t>Females make up 63.5% of new tenants, which is notably higher than their representation in the</w:t>
            </w:r>
          </w:p>
          <w:p w14:paraId="758BC3DE" w14:textId="77777777" w:rsidR="00661D63" w:rsidRPr="00A36C56" w:rsidRDefault="009D2D1D" w:rsidP="00ED70BF">
            <w:pPr>
              <w:spacing w:after="0" w:line="240" w:lineRule="auto"/>
              <w:ind w:right="2022"/>
              <w:jc w:val="both"/>
              <w:rPr>
                <w:rFonts w:cstheme="minorHAnsi"/>
                <w:sz w:val="24"/>
                <w:szCs w:val="24"/>
              </w:rPr>
            </w:pPr>
            <w:r w:rsidRPr="00A36C56">
              <w:rPr>
                <w:rFonts w:cstheme="minorHAnsi"/>
                <w:sz w:val="24"/>
                <w:szCs w:val="24"/>
              </w:rPr>
              <w:t>general Leeds</w:t>
            </w:r>
            <w:r w:rsidR="00661D63" w:rsidRPr="00A36C56">
              <w:rPr>
                <w:rFonts w:cstheme="minorHAnsi"/>
                <w:sz w:val="24"/>
                <w:szCs w:val="24"/>
              </w:rPr>
              <w:t xml:space="preserve"> </w:t>
            </w:r>
            <w:r w:rsidRPr="00A36C56">
              <w:rPr>
                <w:rFonts w:cstheme="minorHAnsi"/>
                <w:sz w:val="24"/>
                <w:szCs w:val="24"/>
              </w:rPr>
              <w:t xml:space="preserve">population (51%). </w:t>
            </w:r>
            <w:r w:rsidR="00661D63" w:rsidRPr="00A36C56">
              <w:rPr>
                <w:rFonts w:cstheme="minorHAnsi"/>
                <w:sz w:val="24"/>
                <w:szCs w:val="24"/>
              </w:rPr>
              <w:t>As the pattern is reflected in groups below the age of 65, it may</w:t>
            </w:r>
          </w:p>
          <w:p w14:paraId="17482A53" w14:textId="1AF7E91D" w:rsidR="009D2D1D" w:rsidRPr="00A36C56" w:rsidRDefault="00661D63" w:rsidP="00ED70BF">
            <w:pPr>
              <w:spacing w:after="0" w:line="240" w:lineRule="auto"/>
              <w:ind w:right="2022"/>
              <w:jc w:val="both"/>
              <w:rPr>
                <w:rFonts w:cstheme="minorHAnsi"/>
                <w:sz w:val="24"/>
                <w:szCs w:val="24"/>
              </w:rPr>
            </w:pPr>
            <w:r w:rsidRPr="00A36C56">
              <w:rPr>
                <w:rFonts w:cstheme="minorHAnsi"/>
                <w:sz w:val="24"/>
                <w:szCs w:val="24"/>
              </w:rPr>
              <w:t xml:space="preserve">indicate women often </w:t>
            </w:r>
            <w:r w:rsidR="002052CB" w:rsidRPr="00A36C56">
              <w:rPr>
                <w:rFonts w:cstheme="minorHAnsi"/>
                <w:sz w:val="24"/>
                <w:szCs w:val="24"/>
              </w:rPr>
              <w:t xml:space="preserve">shoulder the </w:t>
            </w:r>
            <w:r w:rsidRPr="00A36C56">
              <w:rPr>
                <w:rFonts w:cstheme="minorHAnsi"/>
                <w:sz w:val="24"/>
                <w:szCs w:val="24"/>
              </w:rPr>
              <w:t xml:space="preserve">responsibility to care for </w:t>
            </w:r>
            <w:r w:rsidR="002052CB" w:rsidRPr="00A36C56">
              <w:rPr>
                <w:rFonts w:cstheme="minorHAnsi"/>
                <w:sz w:val="24"/>
                <w:szCs w:val="24"/>
              </w:rPr>
              <w:t>those who cannot look after themselves rather than unity services being especially be</w:t>
            </w:r>
            <w:r w:rsidR="009D2D1D" w:rsidRPr="00A36C56">
              <w:rPr>
                <w:rFonts w:cstheme="minorHAnsi"/>
                <w:sz w:val="24"/>
                <w:szCs w:val="24"/>
              </w:rPr>
              <w:t xml:space="preserve">neficial or appealing to women. </w:t>
            </w:r>
            <w:r w:rsidR="002052CB" w:rsidRPr="00A36C56">
              <w:rPr>
                <w:rFonts w:cstheme="minorHAnsi"/>
                <w:sz w:val="24"/>
                <w:szCs w:val="24"/>
              </w:rPr>
              <w:t xml:space="preserve">However, it might be helpful for future service development to focus more on meeting the needs of women led households. </w:t>
            </w:r>
          </w:p>
          <w:p w14:paraId="770BF49C" w14:textId="77777777" w:rsidR="002052CB" w:rsidRPr="00A36C56" w:rsidRDefault="002052CB" w:rsidP="002052CB">
            <w:pPr>
              <w:spacing w:after="0" w:line="240" w:lineRule="auto"/>
              <w:jc w:val="both"/>
              <w:rPr>
                <w:rFonts w:cstheme="minorHAnsi"/>
                <w:sz w:val="24"/>
                <w:szCs w:val="24"/>
              </w:rPr>
            </w:pPr>
          </w:p>
          <w:p w14:paraId="215F19DA" w14:textId="53CD2AF3" w:rsidR="009D2D1D" w:rsidRPr="00422040" w:rsidRDefault="009D2D1D" w:rsidP="002052CB">
            <w:pPr>
              <w:spacing w:after="0" w:line="240" w:lineRule="auto"/>
              <w:jc w:val="both"/>
              <w:rPr>
                <w:rFonts w:cstheme="minorHAnsi"/>
                <w:b/>
                <w:bCs/>
                <w:sz w:val="24"/>
                <w:szCs w:val="24"/>
              </w:rPr>
            </w:pPr>
            <w:r w:rsidRPr="00422040">
              <w:rPr>
                <w:rFonts w:cstheme="minorHAnsi"/>
                <w:b/>
                <w:bCs/>
                <w:sz w:val="24"/>
                <w:szCs w:val="24"/>
              </w:rPr>
              <w:t>3. Age Distribution</w:t>
            </w:r>
          </w:p>
          <w:p w14:paraId="21B10294" w14:textId="2C7779F6" w:rsidR="009D2D1D" w:rsidRPr="00A36C56" w:rsidRDefault="009D2D1D" w:rsidP="00ED70BF">
            <w:pPr>
              <w:spacing w:after="0" w:line="240" w:lineRule="auto"/>
              <w:ind w:right="2022"/>
              <w:jc w:val="both"/>
              <w:rPr>
                <w:rFonts w:cstheme="minorHAnsi"/>
                <w:sz w:val="24"/>
                <w:szCs w:val="24"/>
              </w:rPr>
            </w:pPr>
            <w:r w:rsidRPr="00A36C56">
              <w:rPr>
                <w:rFonts w:cstheme="minorHAnsi"/>
                <w:sz w:val="24"/>
                <w:szCs w:val="24"/>
              </w:rPr>
              <w:t>A significant proportion of new tenants (32%) are aged 16-35, even though this age group represents only 9%</w:t>
            </w:r>
            <w:r w:rsidR="002052CB" w:rsidRPr="00A36C56">
              <w:rPr>
                <w:rFonts w:cstheme="minorHAnsi"/>
                <w:sz w:val="24"/>
                <w:szCs w:val="24"/>
              </w:rPr>
              <w:t xml:space="preserve"> </w:t>
            </w:r>
            <w:r w:rsidRPr="00A36C56">
              <w:rPr>
                <w:rFonts w:cstheme="minorHAnsi"/>
                <w:sz w:val="24"/>
                <w:szCs w:val="24"/>
              </w:rPr>
              <w:t>of the existing tenant base. This shift towards younger tenants suggests a potential demographic</w:t>
            </w:r>
            <w:r w:rsidR="00ED70BF">
              <w:rPr>
                <w:rFonts w:cstheme="minorHAnsi"/>
                <w:sz w:val="24"/>
                <w:szCs w:val="24"/>
              </w:rPr>
              <w:t xml:space="preserve"> </w:t>
            </w:r>
            <w:r w:rsidRPr="00A36C56">
              <w:rPr>
                <w:rFonts w:cstheme="minorHAnsi"/>
                <w:sz w:val="24"/>
                <w:szCs w:val="24"/>
              </w:rPr>
              <w:t>change in</w:t>
            </w:r>
            <w:r w:rsidR="002052CB" w:rsidRPr="00A36C56">
              <w:rPr>
                <w:rFonts w:cstheme="minorHAnsi"/>
                <w:sz w:val="24"/>
                <w:szCs w:val="24"/>
              </w:rPr>
              <w:t xml:space="preserve"> </w:t>
            </w:r>
            <w:r w:rsidRPr="00A36C56">
              <w:rPr>
                <w:rFonts w:cstheme="minorHAnsi"/>
                <w:sz w:val="24"/>
                <w:szCs w:val="24"/>
              </w:rPr>
              <w:t xml:space="preserve">Unity's tenant profile over time. </w:t>
            </w:r>
            <w:r w:rsidR="002052CB" w:rsidRPr="00A36C56">
              <w:rPr>
                <w:rFonts w:cstheme="minorHAnsi"/>
                <w:sz w:val="24"/>
                <w:szCs w:val="24"/>
              </w:rPr>
              <w:t xml:space="preserve">The </w:t>
            </w:r>
            <w:r w:rsidRPr="00A36C56">
              <w:rPr>
                <w:rFonts w:cstheme="minorHAnsi"/>
                <w:sz w:val="24"/>
                <w:szCs w:val="24"/>
              </w:rPr>
              <w:t>causes behind this trend</w:t>
            </w:r>
            <w:r w:rsidR="002052CB" w:rsidRPr="00A36C56">
              <w:rPr>
                <w:rFonts w:cstheme="minorHAnsi"/>
                <w:sz w:val="24"/>
                <w:szCs w:val="24"/>
              </w:rPr>
              <w:t xml:space="preserve"> could be the </w:t>
            </w:r>
            <w:r w:rsidRPr="00A36C56">
              <w:rPr>
                <w:rFonts w:cstheme="minorHAnsi"/>
                <w:sz w:val="24"/>
                <w:szCs w:val="24"/>
              </w:rPr>
              <w:t>economic</w:t>
            </w:r>
            <w:r w:rsidR="002052CB" w:rsidRPr="00A36C56">
              <w:rPr>
                <w:rFonts w:cstheme="minorHAnsi"/>
                <w:sz w:val="24"/>
                <w:szCs w:val="24"/>
              </w:rPr>
              <w:t xml:space="preserve"> </w:t>
            </w:r>
            <w:r w:rsidRPr="00A36C56">
              <w:rPr>
                <w:rFonts w:cstheme="minorHAnsi"/>
                <w:sz w:val="24"/>
                <w:szCs w:val="24"/>
              </w:rPr>
              <w:t>challenges faced by younger people</w:t>
            </w:r>
            <w:r w:rsidR="002052CB" w:rsidRPr="00A36C56">
              <w:rPr>
                <w:rFonts w:cstheme="minorHAnsi"/>
                <w:sz w:val="24"/>
                <w:szCs w:val="24"/>
              </w:rPr>
              <w:t xml:space="preserve"> rather than </w:t>
            </w:r>
            <w:r w:rsidRPr="00A36C56">
              <w:rPr>
                <w:rFonts w:cstheme="minorHAnsi"/>
                <w:sz w:val="24"/>
                <w:szCs w:val="24"/>
              </w:rPr>
              <w:t>the appeal of affordable housing</w:t>
            </w:r>
            <w:r w:rsidR="002052CB" w:rsidRPr="00A36C56">
              <w:rPr>
                <w:rFonts w:cstheme="minorHAnsi"/>
                <w:sz w:val="24"/>
                <w:szCs w:val="24"/>
              </w:rPr>
              <w:t xml:space="preserve"> </w:t>
            </w:r>
            <w:r w:rsidRPr="00A36C56">
              <w:rPr>
                <w:rFonts w:cstheme="minorHAnsi"/>
                <w:sz w:val="24"/>
                <w:szCs w:val="24"/>
              </w:rPr>
              <w:t>policies.</w:t>
            </w:r>
          </w:p>
          <w:p w14:paraId="64BFFACD" w14:textId="77777777" w:rsidR="002052CB" w:rsidRPr="00A36C56" w:rsidRDefault="002052CB" w:rsidP="002052CB">
            <w:pPr>
              <w:spacing w:after="0" w:line="240" w:lineRule="auto"/>
              <w:jc w:val="both"/>
              <w:rPr>
                <w:rFonts w:cstheme="minorHAnsi"/>
                <w:sz w:val="24"/>
                <w:szCs w:val="24"/>
              </w:rPr>
            </w:pPr>
          </w:p>
          <w:p w14:paraId="1B617B4A" w14:textId="13F3F392" w:rsidR="009D2D1D" w:rsidRPr="00422040" w:rsidRDefault="009D2D1D" w:rsidP="002052CB">
            <w:pPr>
              <w:spacing w:after="0" w:line="240" w:lineRule="auto"/>
              <w:jc w:val="both"/>
              <w:rPr>
                <w:rFonts w:cstheme="minorHAnsi"/>
                <w:b/>
                <w:bCs/>
                <w:sz w:val="24"/>
                <w:szCs w:val="24"/>
              </w:rPr>
            </w:pPr>
            <w:r w:rsidRPr="00422040">
              <w:rPr>
                <w:rFonts w:cstheme="minorHAnsi"/>
                <w:b/>
                <w:bCs/>
                <w:sz w:val="24"/>
                <w:szCs w:val="24"/>
              </w:rPr>
              <w:t>4. Disability Representatio</w:t>
            </w:r>
            <w:r w:rsidR="002052CB" w:rsidRPr="00422040">
              <w:rPr>
                <w:rFonts w:cstheme="minorHAnsi"/>
                <w:b/>
                <w:bCs/>
                <w:sz w:val="24"/>
                <w:szCs w:val="24"/>
              </w:rPr>
              <w:t>n</w:t>
            </w:r>
          </w:p>
          <w:p w14:paraId="4D7C4CE7" w14:textId="77777777" w:rsidR="002052CB" w:rsidRPr="00A36C56" w:rsidRDefault="009D2D1D" w:rsidP="00ED70BF">
            <w:pPr>
              <w:spacing w:after="0" w:line="240" w:lineRule="auto"/>
              <w:ind w:right="2022"/>
              <w:jc w:val="both"/>
              <w:rPr>
                <w:rFonts w:cstheme="minorHAnsi"/>
                <w:sz w:val="24"/>
                <w:szCs w:val="24"/>
              </w:rPr>
            </w:pPr>
            <w:r w:rsidRPr="00A36C56">
              <w:rPr>
                <w:rFonts w:cstheme="minorHAnsi"/>
                <w:sz w:val="24"/>
                <w:szCs w:val="24"/>
              </w:rPr>
              <w:t xml:space="preserve">At 18%, the proportion of new tenants with disabilities is slightly lower than the Leeds population </w:t>
            </w:r>
          </w:p>
          <w:p w14:paraId="67E46819" w14:textId="77777777" w:rsidR="005D4ABE" w:rsidRDefault="002052CB" w:rsidP="00ED70BF">
            <w:pPr>
              <w:spacing w:after="0" w:line="240" w:lineRule="auto"/>
              <w:ind w:right="2022"/>
              <w:jc w:val="both"/>
              <w:rPr>
                <w:rFonts w:cstheme="minorHAnsi"/>
                <w:sz w:val="24"/>
                <w:szCs w:val="24"/>
              </w:rPr>
            </w:pPr>
            <w:r w:rsidRPr="00A36C56">
              <w:rPr>
                <w:rFonts w:cstheme="minorHAnsi"/>
                <w:sz w:val="24"/>
                <w:szCs w:val="24"/>
              </w:rPr>
              <w:t>A</w:t>
            </w:r>
            <w:r w:rsidR="009D2D1D" w:rsidRPr="00A36C56">
              <w:rPr>
                <w:rFonts w:cstheme="minorHAnsi"/>
                <w:sz w:val="24"/>
                <w:szCs w:val="24"/>
              </w:rPr>
              <w:t>verage</w:t>
            </w:r>
            <w:r w:rsidRPr="00A36C56">
              <w:rPr>
                <w:rFonts w:cstheme="minorHAnsi"/>
                <w:sz w:val="24"/>
                <w:szCs w:val="24"/>
              </w:rPr>
              <w:t xml:space="preserve"> </w:t>
            </w:r>
            <w:r w:rsidR="009D2D1D" w:rsidRPr="00A36C56">
              <w:rPr>
                <w:rFonts w:cstheme="minorHAnsi"/>
                <w:sz w:val="24"/>
                <w:szCs w:val="24"/>
              </w:rPr>
              <w:t xml:space="preserve">(23.5%). This </w:t>
            </w:r>
            <w:r w:rsidRPr="00A36C56">
              <w:rPr>
                <w:rFonts w:cstheme="minorHAnsi"/>
                <w:sz w:val="24"/>
                <w:szCs w:val="24"/>
              </w:rPr>
              <w:t xml:space="preserve">may be because </w:t>
            </w:r>
            <w:r w:rsidR="005D4ABE">
              <w:rPr>
                <w:rFonts w:cstheme="minorHAnsi"/>
                <w:sz w:val="24"/>
                <w:szCs w:val="24"/>
              </w:rPr>
              <w:t xml:space="preserve">many people with disabilities will be housed by a specialist </w:t>
            </w:r>
          </w:p>
          <w:p w14:paraId="33B2A534" w14:textId="329CEB03" w:rsidR="009D2D1D" w:rsidRDefault="005D4ABE" w:rsidP="00ED70BF">
            <w:pPr>
              <w:spacing w:after="0" w:line="240" w:lineRule="auto"/>
              <w:ind w:right="2022"/>
              <w:jc w:val="both"/>
              <w:rPr>
                <w:rFonts w:cstheme="minorHAnsi"/>
                <w:sz w:val="24"/>
                <w:szCs w:val="24"/>
              </w:rPr>
            </w:pPr>
            <w:r>
              <w:rPr>
                <w:rFonts w:cstheme="minorHAnsi"/>
                <w:sz w:val="24"/>
                <w:szCs w:val="24"/>
              </w:rPr>
              <w:t xml:space="preserve">provider and most of our properties will </w:t>
            </w:r>
            <w:r w:rsidR="00AF7F5D" w:rsidRPr="00A36C56">
              <w:rPr>
                <w:rFonts w:cstheme="minorHAnsi"/>
                <w:sz w:val="24"/>
                <w:szCs w:val="24"/>
              </w:rPr>
              <w:t>require some adaptation to be rendered suitable</w:t>
            </w:r>
            <w:r>
              <w:rPr>
                <w:rFonts w:cstheme="minorHAnsi"/>
                <w:sz w:val="24"/>
                <w:szCs w:val="24"/>
              </w:rPr>
              <w:t>.</w:t>
            </w:r>
            <w:r w:rsidR="00AF7F5D" w:rsidRPr="00A36C56">
              <w:rPr>
                <w:rFonts w:cstheme="minorHAnsi"/>
                <w:sz w:val="24"/>
                <w:szCs w:val="24"/>
              </w:rPr>
              <w:t xml:space="preserve"> </w:t>
            </w:r>
            <w:r>
              <w:rPr>
                <w:rFonts w:cstheme="minorHAnsi"/>
                <w:sz w:val="24"/>
                <w:szCs w:val="24"/>
              </w:rPr>
              <w:t>We are committed to all new properties being built to both disability and dementia awareness standards.</w:t>
            </w:r>
            <w:r w:rsidR="00ED70BF">
              <w:rPr>
                <w:rFonts w:cstheme="minorHAnsi"/>
                <w:sz w:val="24"/>
                <w:szCs w:val="24"/>
              </w:rPr>
              <w:t xml:space="preserve">  </w:t>
            </w:r>
            <w:r w:rsidR="00FD52E3">
              <w:rPr>
                <w:rFonts w:cstheme="minorHAnsi"/>
                <w:sz w:val="24"/>
                <w:szCs w:val="24"/>
              </w:rPr>
              <w:t>However, there may also be underreporting because when we compare this to the health check data a surprising 42% of Unity tenants say they need medical or other support.</w:t>
            </w:r>
          </w:p>
          <w:p w14:paraId="1DCD57CF" w14:textId="2571AF9E" w:rsidR="00FD52E3" w:rsidRDefault="00ED70BF" w:rsidP="002052CB">
            <w:pPr>
              <w:spacing w:after="0" w:line="240" w:lineRule="auto"/>
              <w:jc w:val="both"/>
              <w:rPr>
                <w:rFonts w:cstheme="minorHAnsi"/>
                <w:sz w:val="24"/>
                <w:szCs w:val="24"/>
              </w:rPr>
            </w:pPr>
            <w:r w:rsidRPr="00FD52E3">
              <w:rPr>
                <w:rFonts w:cstheme="minorHAnsi"/>
                <w:noProof/>
                <w:sz w:val="24"/>
                <w:szCs w:val="24"/>
              </w:rPr>
              <w:lastRenderedPageBreak/>
              <w:drawing>
                <wp:inline distT="0" distB="0" distL="0" distR="0" wp14:anchorId="156B19A4" wp14:editId="48C368DE">
                  <wp:extent cx="2845788" cy="3000375"/>
                  <wp:effectExtent l="0" t="0" r="0" b="0"/>
                  <wp:docPr id="2098473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473588" name=""/>
                          <pic:cNvPicPr/>
                        </pic:nvPicPr>
                        <pic:blipFill>
                          <a:blip r:embed="rId11"/>
                          <a:stretch>
                            <a:fillRect/>
                          </a:stretch>
                        </pic:blipFill>
                        <pic:spPr>
                          <a:xfrm>
                            <a:off x="0" y="0"/>
                            <a:ext cx="2851844" cy="3006760"/>
                          </a:xfrm>
                          <a:prstGeom prst="rect">
                            <a:avLst/>
                          </a:prstGeom>
                        </pic:spPr>
                      </pic:pic>
                    </a:graphicData>
                  </a:graphic>
                </wp:inline>
              </w:drawing>
            </w:r>
          </w:p>
          <w:p w14:paraId="62E641D3" w14:textId="58E48D8C" w:rsidR="00FD52E3" w:rsidRDefault="00FD52E3" w:rsidP="002052CB">
            <w:pPr>
              <w:spacing w:after="0" w:line="240" w:lineRule="auto"/>
              <w:jc w:val="both"/>
              <w:rPr>
                <w:rFonts w:cstheme="minorHAnsi"/>
                <w:sz w:val="24"/>
                <w:szCs w:val="24"/>
              </w:rPr>
            </w:pPr>
          </w:p>
          <w:p w14:paraId="1F627F4D" w14:textId="77777777" w:rsidR="005D4ABE" w:rsidRPr="00A36C56" w:rsidRDefault="005D4ABE" w:rsidP="002052CB">
            <w:pPr>
              <w:spacing w:after="0" w:line="240" w:lineRule="auto"/>
              <w:jc w:val="both"/>
              <w:rPr>
                <w:rFonts w:cstheme="minorHAnsi"/>
                <w:sz w:val="24"/>
                <w:szCs w:val="24"/>
              </w:rPr>
            </w:pPr>
          </w:p>
          <w:p w14:paraId="0B87996B" w14:textId="7D9A001C" w:rsidR="005D4ABE" w:rsidRPr="00ED70BF" w:rsidRDefault="005D4ABE" w:rsidP="00ED70BF">
            <w:pPr>
              <w:pStyle w:val="ListParagraph"/>
              <w:numPr>
                <w:ilvl w:val="2"/>
                <w:numId w:val="11"/>
              </w:numPr>
              <w:spacing w:before="120" w:after="0" w:line="240" w:lineRule="auto"/>
              <w:ind w:left="709" w:right="2022" w:hanging="709"/>
              <w:jc w:val="both"/>
              <w:rPr>
                <w:rFonts w:eastAsia="Times New Roman" w:cstheme="minorHAnsi"/>
                <w:bCs/>
                <w:sz w:val="24"/>
                <w:szCs w:val="24"/>
              </w:rPr>
            </w:pPr>
            <w:r w:rsidRPr="00ED70BF">
              <w:rPr>
                <w:rFonts w:eastAsia="Times New Roman" w:cstheme="minorHAnsi"/>
                <w:bCs/>
                <w:sz w:val="24"/>
                <w:szCs w:val="24"/>
              </w:rPr>
              <w:t xml:space="preserve">Opportunities for future planning </w:t>
            </w:r>
          </w:p>
          <w:p w14:paraId="3DA1509C" w14:textId="153E2113" w:rsidR="00AF7F5D" w:rsidRPr="00A36C56" w:rsidRDefault="009D2D1D" w:rsidP="00ED70BF">
            <w:pPr>
              <w:spacing w:after="0" w:line="240" w:lineRule="auto"/>
              <w:ind w:right="2022"/>
              <w:jc w:val="both"/>
              <w:rPr>
                <w:rFonts w:cstheme="minorHAnsi"/>
                <w:sz w:val="24"/>
                <w:szCs w:val="24"/>
              </w:rPr>
            </w:pPr>
            <w:r w:rsidRPr="00A36C56">
              <w:rPr>
                <w:rFonts w:cstheme="minorHAnsi"/>
                <w:sz w:val="24"/>
                <w:szCs w:val="24"/>
              </w:rPr>
              <w:t xml:space="preserve">The data highlights the need for Unity to anticipate and prepare for these demographic shifts. For </w:t>
            </w:r>
          </w:p>
          <w:p w14:paraId="7764529E" w14:textId="2EAED5FB" w:rsidR="009D2D1D" w:rsidRPr="00A36C56" w:rsidRDefault="009D2D1D" w:rsidP="00ED70BF">
            <w:pPr>
              <w:spacing w:after="0" w:line="240" w:lineRule="auto"/>
              <w:ind w:right="2022"/>
              <w:jc w:val="both"/>
              <w:rPr>
                <w:rFonts w:cstheme="minorHAnsi"/>
                <w:sz w:val="24"/>
                <w:szCs w:val="24"/>
              </w:rPr>
            </w:pPr>
            <w:r w:rsidRPr="00A36C56">
              <w:rPr>
                <w:rFonts w:cstheme="minorHAnsi"/>
                <w:sz w:val="24"/>
                <w:szCs w:val="24"/>
              </w:rPr>
              <w:t>example,</w:t>
            </w:r>
            <w:r w:rsidR="00AF7F5D" w:rsidRPr="00A36C56">
              <w:rPr>
                <w:rFonts w:cstheme="minorHAnsi"/>
                <w:sz w:val="24"/>
                <w:szCs w:val="24"/>
              </w:rPr>
              <w:t xml:space="preserve"> </w:t>
            </w:r>
            <w:r w:rsidRPr="00A36C56">
              <w:rPr>
                <w:rFonts w:cstheme="minorHAnsi"/>
                <w:sz w:val="24"/>
                <w:szCs w:val="24"/>
              </w:rPr>
              <w:t>the increasing number of younger tenants may lead to changes in the type of services required, such as</w:t>
            </w:r>
            <w:r w:rsidR="00AF7F5D" w:rsidRPr="00A36C56">
              <w:rPr>
                <w:rFonts w:cstheme="minorHAnsi"/>
                <w:sz w:val="24"/>
                <w:szCs w:val="24"/>
              </w:rPr>
              <w:t xml:space="preserve"> </w:t>
            </w:r>
            <w:r w:rsidRPr="00A36C56">
              <w:rPr>
                <w:rFonts w:cstheme="minorHAnsi"/>
                <w:sz w:val="24"/>
                <w:szCs w:val="24"/>
              </w:rPr>
              <w:t>employment support, childcare, or digital skills training.</w:t>
            </w:r>
            <w:r w:rsidR="00AF7F5D" w:rsidRPr="00A36C56">
              <w:rPr>
                <w:rFonts w:cstheme="minorHAnsi"/>
                <w:sz w:val="24"/>
                <w:szCs w:val="24"/>
              </w:rPr>
              <w:t xml:space="preserve"> </w:t>
            </w:r>
            <w:r w:rsidRPr="00A36C56">
              <w:rPr>
                <w:rFonts w:cstheme="minorHAnsi"/>
                <w:sz w:val="24"/>
                <w:szCs w:val="24"/>
              </w:rPr>
              <w:t>Additionally, the strong representation</w:t>
            </w:r>
            <w:r w:rsidR="00ED70BF">
              <w:rPr>
                <w:rFonts w:cstheme="minorHAnsi"/>
                <w:sz w:val="24"/>
                <w:szCs w:val="24"/>
              </w:rPr>
              <w:t xml:space="preserve"> </w:t>
            </w:r>
            <w:r w:rsidRPr="00A36C56">
              <w:rPr>
                <w:rFonts w:cstheme="minorHAnsi"/>
                <w:sz w:val="24"/>
                <w:szCs w:val="24"/>
              </w:rPr>
              <w:t xml:space="preserve">of non-white tenants </w:t>
            </w:r>
            <w:r w:rsidR="00AF7F5D" w:rsidRPr="00A36C56">
              <w:rPr>
                <w:rFonts w:cstheme="minorHAnsi"/>
                <w:sz w:val="24"/>
                <w:szCs w:val="24"/>
              </w:rPr>
              <w:t xml:space="preserve">and women </w:t>
            </w:r>
            <w:r w:rsidRPr="00A36C56">
              <w:rPr>
                <w:rFonts w:cstheme="minorHAnsi"/>
                <w:sz w:val="24"/>
                <w:szCs w:val="24"/>
              </w:rPr>
              <w:t xml:space="preserve">emphasizes the importance of </w:t>
            </w:r>
            <w:r w:rsidR="00AF7F5D" w:rsidRPr="00A36C56">
              <w:rPr>
                <w:rFonts w:cstheme="minorHAnsi"/>
                <w:sz w:val="24"/>
                <w:szCs w:val="24"/>
              </w:rPr>
              <w:t xml:space="preserve">both </w:t>
            </w:r>
            <w:r w:rsidRPr="00A36C56">
              <w:rPr>
                <w:rFonts w:cstheme="minorHAnsi"/>
                <w:sz w:val="24"/>
                <w:szCs w:val="24"/>
              </w:rPr>
              <w:t>culturally</w:t>
            </w:r>
          </w:p>
          <w:p w14:paraId="787CDF80" w14:textId="514DA5B2" w:rsidR="009D2D1D" w:rsidRPr="00A36C56" w:rsidRDefault="009D2D1D" w:rsidP="00ED70BF">
            <w:pPr>
              <w:spacing w:after="0" w:line="240" w:lineRule="auto"/>
              <w:ind w:right="2022"/>
              <w:jc w:val="both"/>
              <w:rPr>
                <w:rFonts w:cstheme="minorHAnsi"/>
                <w:sz w:val="24"/>
                <w:szCs w:val="24"/>
              </w:rPr>
            </w:pPr>
            <w:r w:rsidRPr="00A36C56">
              <w:rPr>
                <w:rFonts w:cstheme="minorHAnsi"/>
                <w:sz w:val="24"/>
                <w:szCs w:val="24"/>
              </w:rPr>
              <w:t xml:space="preserve">sensitive </w:t>
            </w:r>
            <w:r w:rsidR="00AF7F5D" w:rsidRPr="00A36C56">
              <w:rPr>
                <w:rFonts w:cstheme="minorHAnsi"/>
                <w:sz w:val="24"/>
                <w:szCs w:val="24"/>
              </w:rPr>
              <w:t xml:space="preserve">and women centric </w:t>
            </w:r>
            <w:r w:rsidRPr="00A36C56">
              <w:rPr>
                <w:rFonts w:cstheme="minorHAnsi"/>
                <w:sz w:val="24"/>
                <w:szCs w:val="24"/>
              </w:rPr>
              <w:t>services and inclusive community program</w:t>
            </w:r>
            <w:r w:rsidR="00AF7F5D" w:rsidRPr="00A36C56">
              <w:rPr>
                <w:rFonts w:cstheme="minorHAnsi"/>
                <w:sz w:val="24"/>
                <w:szCs w:val="24"/>
              </w:rPr>
              <w:t>me</w:t>
            </w:r>
            <w:r w:rsidRPr="00A36C56">
              <w:rPr>
                <w:rFonts w:cstheme="minorHAnsi"/>
                <w:sz w:val="24"/>
                <w:szCs w:val="24"/>
              </w:rPr>
              <w:t>s.</w:t>
            </w:r>
          </w:p>
          <w:p w14:paraId="1B32B583" w14:textId="77777777" w:rsidR="00AF7F5D" w:rsidRPr="00A36C56" w:rsidRDefault="00AF7F5D" w:rsidP="002052CB">
            <w:pPr>
              <w:spacing w:after="0" w:line="240" w:lineRule="auto"/>
              <w:jc w:val="both"/>
              <w:rPr>
                <w:rFonts w:cstheme="minorHAnsi"/>
                <w:sz w:val="24"/>
                <w:szCs w:val="24"/>
              </w:rPr>
            </w:pPr>
          </w:p>
          <w:p w14:paraId="17DA7BFB" w14:textId="085180BC" w:rsidR="00AF7F5D" w:rsidRPr="00ED70BF" w:rsidRDefault="00AF7F5D" w:rsidP="00ED70BF">
            <w:pPr>
              <w:pStyle w:val="ListParagraph"/>
              <w:numPr>
                <w:ilvl w:val="1"/>
                <w:numId w:val="11"/>
              </w:numPr>
              <w:spacing w:before="120" w:after="0" w:line="240" w:lineRule="auto"/>
              <w:ind w:left="709" w:right="2164" w:hanging="709"/>
              <w:jc w:val="both"/>
              <w:rPr>
                <w:rFonts w:eastAsia="Times New Roman" w:cstheme="minorHAnsi"/>
                <w:bCs/>
                <w:sz w:val="24"/>
                <w:szCs w:val="24"/>
                <w:u w:val="single"/>
              </w:rPr>
            </w:pPr>
            <w:r w:rsidRPr="00ED70BF">
              <w:rPr>
                <w:rFonts w:eastAsia="Times New Roman" w:cstheme="minorHAnsi"/>
                <w:bCs/>
                <w:sz w:val="24"/>
                <w:szCs w:val="24"/>
                <w:u w:val="single"/>
              </w:rPr>
              <w:t xml:space="preserve">Customer experience </w:t>
            </w:r>
          </w:p>
          <w:p w14:paraId="11624375" w14:textId="77777777" w:rsidR="00AF7F5D" w:rsidRPr="00A36C56" w:rsidRDefault="009D2D1D" w:rsidP="00ED70BF">
            <w:pPr>
              <w:spacing w:after="0" w:line="240" w:lineRule="auto"/>
              <w:ind w:right="2022"/>
              <w:jc w:val="both"/>
              <w:rPr>
                <w:rFonts w:cstheme="minorHAnsi"/>
                <w:sz w:val="24"/>
                <w:szCs w:val="24"/>
              </w:rPr>
            </w:pPr>
            <w:r w:rsidRPr="00A36C56">
              <w:rPr>
                <w:rFonts w:cstheme="minorHAnsi"/>
                <w:sz w:val="24"/>
                <w:szCs w:val="24"/>
              </w:rPr>
              <w:t xml:space="preserve">With half of new tenants being from non-white backgrounds and a high proportion being younger </w:t>
            </w:r>
          </w:p>
          <w:p w14:paraId="7DE23CFB" w14:textId="711C0E2D" w:rsidR="009D2D1D" w:rsidRPr="00A36C56" w:rsidRDefault="009D2D1D" w:rsidP="00ED70BF">
            <w:pPr>
              <w:spacing w:after="0" w:line="240" w:lineRule="auto"/>
              <w:ind w:right="2022"/>
              <w:jc w:val="both"/>
              <w:rPr>
                <w:rFonts w:cstheme="minorHAnsi"/>
                <w:sz w:val="24"/>
                <w:szCs w:val="24"/>
              </w:rPr>
            </w:pPr>
            <w:r w:rsidRPr="00A36C56">
              <w:rPr>
                <w:rFonts w:cstheme="minorHAnsi"/>
                <w:sz w:val="24"/>
                <w:szCs w:val="24"/>
              </w:rPr>
              <w:t>renters, it is</w:t>
            </w:r>
            <w:r w:rsidR="00AF7F5D" w:rsidRPr="00A36C56">
              <w:rPr>
                <w:rFonts w:cstheme="minorHAnsi"/>
                <w:sz w:val="24"/>
                <w:szCs w:val="24"/>
              </w:rPr>
              <w:t xml:space="preserve"> </w:t>
            </w:r>
            <w:r w:rsidRPr="00A36C56">
              <w:rPr>
                <w:rFonts w:cstheme="minorHAnsi"/>
                <w:sz w:val="24"/>
                <w:szCs w:val="24"/>
              </w:rPr>
              <w:t>crucial to understand how these groups experience Unity's services. Are there disparities in satisfaction rates,</w:t>
            </w:r>
            <w:r w:rsidR="00AF7F5D" w:rsidRPr="00A36C56">
              <w:rPr>
                <w:rFonts w:cstheme="minorHAnsi"/>
                <w:sz w:val="24"/>
                <w:szCs w:val="24"/>
              </w:rPr>
              <w:t xml:space="preserve"> </w:t>
            </w:r>
            <w:r w:rsidRPr="00A36C56">
              <w:rPr>
                <w:rFonts w:cstheme="minorHAnsi"/>
                <w:sz w:val="24"/>
                <w:szCs w:val="24"/>
              </w:rPr>
              <w:t>service access, or long-term housing stability? Addressing these questions could strengthen Unity's mission and</w:t>
            </w:r>
            <w:r w:rsidR="00AF7F5D" w:rsidRPr="00A36C56">
              <w:rPr>
                <w:rFonts w:cstheme="minorHAnsi"/>
                <w:sz w:val="24"/>
                <w:szCs w:val="24"/>
              </w:rPr>
              <w:t xml:space="preserve"> </w:t>
            </w:r>
            <w:r w:rsidRPr="00A36C56">
              <w:rPr>
                <w:rFonts w:cstheme="minorHAnsi"/>
                <w:sz w:val="24"/>
                <w:szCs w:val="24"/>
              </w:rPr>
              <w:t>performance.</w:t>
            </w:r>
          </w:p>
          <w:p w14:paraId="7446B306" w14:textId="77777777" w:rsidR="000B15C9" w:rsidRPr="00A36C56" w:rsidRDefault="000B15C9" w:rsidP="00C03795">
            <w:pPr>
              <w:spacing w:after="0" w:line="240" w:lineRule="auto"/>
              <w:jc w:val="both"/>
              <w:rPr>
                <w:rFonts w:cstheme="minorHAnsi"/>
                <w:sz w:val="24"/>
                <w:szCs w:val="24"/>
                <w:lang w:val="en-US"/>
              </w:rPr>
            </w:pPr>
          </w:p>
          <w:p w14:paraId="0726FAAF" w14:textId="189F49FC" w:rsidR="000B15C9" w:rsidRPr="00ED70BF" w:rsidRDefault="002E0C54" w:rsidP="00ED70BF">
            <w:pPr>
              <w:pStyle w:val="ListParagraph"/>
              <w:numPr>
                <w:ilvl w:val="2"/>
                <w:numId w:val="11"/>
              </w:numPr>
              <w:spacing w:before="120" w:after="0" w:line="240" w:lineRule="auto"/>
              <w:ind w:left="709" w:right="2022" w:hanging="709"/>
              <w:jc w:val="both"/>
              <w:rPr>
                <w:rFonts w:eastAsia="Times New Roman" w:cstheme="minorHAnsi"/>
                <w:bCs/>
                <w:sz w:val="24"/>
                <w:szCs w:val="24"/>
              </w:rPr>
            </w:pPr>
            <w:r w:rsidRPr="00ED70BF">
              <w:rPr>
                <w:rFonts w:eastAsia="Times New Roman" w:cstheme="minorHAnsi"/>
                <w:bCs/>
                <w:sz w:val="24"/>
                <w:szCs w:val="24"/>
              </w:rPr>
              <w:t xml:space="preserve">Overall </w:t>
            </w:r>
            <w:r w:rsidR="00AF7F5D" w:rsidRPr="00ED70BF">
              <w:rPr>
                <w:rFonts w:eastAsia="Times New Roman" w:cstheme="minorHAnsi"/>
                <w:bCs/>
                <w:sz w:val="24"/>
                <w:szCs w:val="24"/>
              </w:rPr>
              <w:t>Satisfaction</w:t>
            </w:r>
          </w:p>
          <w:p w14:paraId="544E6552" w14:textId="66BA6630" w:rsidR="00AF7F5D" w:rsidRPr="00A36C56" w:rsidRDefault="005D4ABE" w:rsidP="00C03795">
            <w:pPr>
              <w:spacing w:after="0" w:line="240" w:lineRule="auto"/>
              <w:jc w:val="both"/>
              <w:rPr>
                <w:rFonts w:cstheme="minorHAnsi"/>
                <w:sz w:val="24"/>
                <w:szCs w:val="24"/>
                <w:lang w:val="en-US"/>
              </w:rPr>
            </w:pPr>
            <w:r>
              <w:rPr>
                <w:rFonts w:cstheme="minorHAnsi"/>
                <w:sz w:val="24"/>
                <w:szCs w:val="24"/>
                <w:lang w:val="en-US"/>
              </w:rPr>
              <w:t>Fig. 10</w:t>
            </w:r>
          </w:p>
          <w:tbl>
            <w:tblPr>
              <w:tblStyle w:val="TableGrid"/>
              <w:tblW w:w="0" w:type="auto"/>
              <w:tblLook w:val="04A0" w:firstRow="1" w:lastRow="0" w:firstColumn="1" w:lastColumn="0" w:noHBand="0" w:noVBand="1"/>
            </w:tblPr>
            <w:tblGrid>
              <w:gridCol w:w="1558"/>
              <w:gridCol w:w="523"/>
              <w:gridCol w:w="814"/>
              <w:gridCol w:w="523"/>
              <w:gridCol w:w="631"/>
              <w:gridCol w:w="988"/>
              <w:gridCol w:w="850"/>
              <w:gridCol w:w="851"/>
              <w:gridCol w:w="850"/>
              <w:gridCol w:w="709"/>
              <w:gridCol w:w="709"/>
            </w:tblGrid>
            <w:tr w:rsidR="005C46C3" w:rsidRPr="00A36C56" w14:paraId="6E97774F" w14:textId="77777777" w:rsidTr="005D4ABE">
              <w:trPr>
                <w:cantSplit/>
                <w:trHeight w:val="1266"/>
              </w:trPr>
              <w:tc>
                <w:tcPr>
                  <w:tcW w:w="1558" w:type="dxa"/>
                  <w:shd w:val="clear" w:color="auto" w:fill="E59EDC"/>
                </w:tcPr>
                <w:p w14:paraId="794410FA" w14:textId="77777777" w:rsidR="005C46C3" w:rsidRPr="00A36C56" w:rsidRDefault="005C46C3" w:rsidP="005C46C3">
                  <w:pPr>
                    <w:rPr>
                      <w:rFonts w:asciiTheme="minorHAnsi" w:eastAsia="Aptos" w:hAnsiTheme="minorHAnsi" w:cstheme="minorHAnsi"/>
                      <w:kern w:val="2"/>
                      <w:sz w:val="24"/>
                      <w:szCs w:val="24"/>
                      <w14:ligatures w14:val="standardContextual"/>
                    </w:rPr>
                  </w:pPr>
                  <w:bookmarkStart w:id="5" w:name="_Hlk200544633"/>
                </w:p>
              </w:tc>
              <w:tc>
                <w:tcPr>
                  <w:tcW w:w="523" w:type="dxa"/>
                  <w:shd w:val="clear" w:color="auto" w:fill="E59EDC"/>
                  <w:textDirection w:val="tbRl"/>
                </w:tcPr>
                <w:p w14:paraId="434C4EE4"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 xml:space="preserve">Asian </w:t>
                  </w:r>
                </w:p>
              </w:tc>
              <w:tc>
                <w:tcPr>
                  <w:tcW w:w="814" w:type="dxa"/>
                  <w:shd w:val="clear" w:color="auto" w:fill="E59EDC"/>
                  <w:textDirection w:val="tbRl"/>
                </w:tcPr>
                <w:p w14:paraId="617B5545"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w:t>
                  </w:r>
                </w:p>
              </w:tc>
              <w:tc>
                <w:tcPr>
                  <w:tcW w:w="523" w:type="dxa"/>
                  <w:shd w:val="clear" w:color="auto" w:fill="E59EDC"/>
                  <w:textDirection w:val="tbRl"/>
                </w:tcPr>
                <w:p w14:paraId="53832D1B"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 xml:space="preserve">Black </w:t>
                  </w:r>
                </w:p>
              </w:tc>
              <w:tc>
                <w:tcPr>
                  <w:tcW w:w="583" w:type="dxa"/>
                  <w:shd w:val="clear" w:color="auto" w:fill="E59EDC"/>
                  <w:textDirection w:val="tbRl"/>
                </w:tcPr>
                <w:p w14:paraId="6A663401"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w:t>
                  </w:r>
                </w:p>
              </w:tc>
              <w:tc>
                <w:tcPr>
                  <w:tcW w:w="988" w:type="dxa"/>
                  <w:shd w:val="clear" w:color="auto" w:fill="E59EDC"/>
                  <w:textDirection w:val="tbRl"/>
                </w:tcPr>
                <w:p w14:paraId="6DE60A57" w14:textId="0769B7D4"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Mixed</w:t>
                  </w:r>
                  <w:r w:rsidR="005D4ABE">
                    <w:rPr>
                      <w:rFonts w:asciiTheme="minorHAnsi" w:eastAsia="Aptos" w:hAnsiTheme="minorHAnsi" w:cstheme="minorHAnsi"/>
                      <w:kern w:val="2"/>
                      <w:sz w:val="24"/>
                      <w:szCs w:val="24"/>
                      <w14:ligatures w14:val="standardContextual"/>
                    </w:rPr>
                    <w:t xml:space="preserve"> race</w:t>
                  </w:r>
                  <w:r w:rsidRPr="00A36C56">
                    <w:rPr>
                      <w:rFonts w:asciiTheme="minorHAnsi" w:eastAsia="Aptos" w:hAnsiTheme="minorHAnsi" w:cstheme="minorHAnsi"/>
                      <w:kern w:val="2"/>
                      <w:sz w:val="24"/>
                      <w:szCs w:val="24"/>
                      <w14:ligatures w14:val="standardContextual"/>
                    </w:rPr>
                    <w:t xml:space="preserve">/and other </w:t>
                  </w:r>
                </w:p>
              </w:tc>
              <w:tc>
                <w:tcPr>
                  <w:tcW w:w="850" w:type="dxa"/>
                  <w:shd w:val="clear" w:color="auto" w:fill="E59EDC"/>
                  <w:textDirection w:val="tbRl"/>
                </w:tcPr>
                <w:p w14:paraId="2D278EBD"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w:t>
                  </w:r>
                </w:p>
              </w:tc>
              <w:tc>
                <w:tcPr>
                  <w:tcW w:w="851" w:type="dxa"/>
                  <w:shd w:val="clear" w:color="auto" w:fill="E59EDC"/>
                  <w:textDirection w:val="tbRl"/>
                </w:tcPr>
                <w:p w14:paraId="619BA81F"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 xml:space="preserve">White </w:t>
                  </w:r>
                </w:p>
              </w:tc>
              <w:tc>
                <w:tcPr>
                  <w:tcW w:w="850" w:type="dxa"/>
                  <w:shd w:val="clear" w:color="auto" w:fill="E59EDC"/>
                </w:tcPr>
                <w:p w14:paraId="2B8DA7B2" w14:textId="77777777" w:rsidR="005C46C3" w:rsidRPr="00A36C56" w:rsidRDefault="005C46C3" w:rsidP="005C46C3">
                  <w:pPr>
                    <w:rPr>
                      <w:rFonts w:asciiTheme="minorHAnsi" w:eastAsia="Aptos" w:hAnsiTheme="minorHAnsi" w:cstheme="minorHAnsi"/>
                      <w:kern w:val="2"/>
                      <w:sz w:val="24"/>
                      <w:szCs w:val="24"/>
                      <w14:ligatures w14:val="standardContextual"/>
                    </w:rPr>
                  </w:pPr>
                </w:p>
              </w:tc>
              <w:tc>
                <w:tcPr>
                  <w:tcW w:w="709" w:type="dxa"/>
                  <w:shd w:val="clear" w:color="auto" w:fill="E59EDC"/>
                  <w:textDirection w:val="tbRl"/>
                </w:tcPr>
                <w:p w14:paraId="746729DC"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All</w:t>
                  </w:r>
                </w:p>
              </w:tc>
              <w:tc>
                <w:tcPr>
                  <w:tcW w:w="709" w:type="dxa"/>
                  <w:shd w:val="clear" w:color="auto" w:fill="E59EDC"/>
                  <w:textDirection w:val="tbRl"/>
                </w:tcPr>
                <w:p w14:paraId="34BDC0BA" w14:textId="77777777" w:rsidR="005C46C3" w:rsidRPr="00A36C56" w:rsidRDefault="005C46C3" w:rsidP="005C46C3">
                  <w:pPr>
                    <w:ind w:left="113" w:right="113"/>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w:t>
                  </w:r>
                </w:p>
              </w:tc>
            </w:tr>
            <w:tr w:rsidR="005C46C3" w:rsidRPr="00A36C56" w14:paraId="43070447" w14:textId="77777777" w:rsidTr="005D4ABE">
              <w:tc>
                <w:tcPr>
                  <w:tcW w:w="1558" w:type="dxa"/>
                </w:tcPr>
                <w:p w14:paraId="43C90670"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V Satisfied</w:t>
                  </w:r>
                </w:p>
              </w:tc>
              <w:tc>
                <w:tcPr>
                  <w:tcW w:w="523" w:type="dxa"/>
                </w:tcPr>
                <w:p w14:paraId="1208D088"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19</w:t>
                  </w:r>
                </w:p>
              </w:tc>
              <w:tc>
                <w:tcPr>
                  <w:tcW w:w="814" w:type="dxa"/>
                </w:tcPr>
                <w:p w14:paraId="77349CB6"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42.5%</w:t>
                  </w:r>
                </w:p>
              </w:tc>
              <w:tc>
                <w:tcPr>
                  <w:tcW w:w="523" w:type="dxa"/>
                </w:tcPr>
                <w:p w14:paraId="386CF1DF"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46</w:t>
                  </w:r>
                </w:p>
              </w:tc>
              <w:tc>
                <w:tcPr>
                  <w:tcW w:w="583" w:type="dxa"/>
                </w:tcPr>
                <w:p w14:paraId="4687C650"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35%</w:t>
                  </w:r>
                </w:p>
              </w:tc>
              <w:tc>
                <w:tcPr>
                  <w:tcW w:w="988" w:type="dxa"/>
                </w:tcPr>
                <w:p w14:paraId="61CFBDC8"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11</w:t>
                  </w:r>
                </w:p>
              </w:tc>
              <w:tc>
                <w:tcPr>
                  <w:tcW w:w="850" w:type="dxa"/>
                </w:tcPr>
                <w:p w14:paraId="79B08FDF"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29%</w:t>
                  </w:r>
                </w:p>
              </w:tc>
              <w:tc>
                <w:tcPr>
                  <w:tcW w:w="851" w:type="dxa"/>
                </w:tcPr>
                <w:p w14:paraId="058C65A3"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52</w:t>
                  </w:r>
                </w:p>
              </w:tc>
              <w:tc>
                <w:tcPr>
                  <w:tcW w:w="850" w:type="dxa"/>
                </w:tcPr>
                <w:p w14:paraId="7623C8FF"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43.5%</w:t>
                  </w:r>
                </w:p>
              </w:tc>
              <w:tc>
                <w:tcPr>
                  <w:tcW w:w="709" w:type="dxa"/>
                </w:tcPr>
                <w:p w14:paraId="55E2D3F9"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132</w:t>
                  </w:r>
                </w:p>
              </w:tc>
              <w:tc>
                <w:tcPr>
                  <w:tcW w:w="709" w:type="dxa"/>
                </w:tcPr>
                <w:p w14:paraId="79EAE2AD"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37%</w:t>
                  </w:r>
                </w:p>
              </w:tc>
            </w:tr>
            <w:tr w:rsidR="005C46C3" w:rsidRPr="00A36C56" w14:paraId="129D07FD" w14:textId="77777777" w:rsidTr="005D4ABE">
              <w:tc>
                <w:tcPr>
                  <w:tcW w:w="1558" w:type="dxa"/>
                </w:tcPr>
                <w:p w14:paraId="7F3BF453"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Satisfied</w:t>
                  </w:r>
                </w:p>
              </w:tc>
              <w:tc>
                <w:tcPr>
                  <w:tcW w:w="523" w:type="dxa"/>
                </w:tcPr>
                <w:p w14:paraId="3A1920DE"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20</w:t>
                  </w:r>
                </w:p>
              </w:tc>
              <w:tc>
                <w:tcPr>
                  <w:tcW w:w="814" w:type="dxa"/>
                </w:tcPr>
                <w:p w14:paraId="710EC348"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44.5%</w:t>
                  </w:r>
                </w:p>
              </w:tc>
              <w:tc>
                <w:tcPr>
                  <w:tcW w:w="523" w:type="dxa"/>
                </w:tcPr>
                <w:p w14:paraId="5E668ACE"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52</w:t>
                  </w:r>
                </w:p>
              </w:tc>
              <w:tc>
                <w:tcPr>
                  <w:tcW w:w="583" w:type="dxa"/>
                </w:tcPr>
                <w:p w14:paraId="1EE7DF2C"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40%</w:t>
                  </w:r>
                </w:p>
              </w:tc>
              <w:tc>
                <w:tcPr>
                  <w:tcW w:w="988" w:type="dxa"/>
                </w:tcPr>
                <w:p w14:paraId="406968C3"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12</w:t>
                  </w:r>
                </w:p>
              </w:tc>
              <w:tc>
                <w:tcPr>
                  <w:tcW w:w="850" w:type="dxa"/>
                </w:tcPr>
                <w:p w14:paraId="26E4C926"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31.5%</w:t>
                  </w:r>
                </w:p>
              </w:tc>
              <w:tc>
                <w:tcPr>
                  <w:tcW w:w="851" w:type="dxa"/>
                </w:tcPr>
                <w:p w14:paraId="32057525"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42</w:t>
                  </w:r>
                </w:p>
              </w:tc>
              <w:tc>
                <w:tcPr>
                  <w:tcW w:w="850" w:type="dxa"/>
                </w:tcPr>
                <w:p w14:paraId="166BEB1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35%</w:t>
                  </w:r>
                </w:p>
              </w:tc>
              <w:tc>
                <w:tcPr>
                  <w:tcW w:w="709" w:type="dxa"/>
                </w:tcPr>
                <w:p w14:paraId="4526218D"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139</w:t>
                  </w:r>
                </w:p>
              </w:tc>
              <w:tc>
                <w:tcPr>
                  <w:tcW w:w="709" w:type="dxa"/>
                </w:tcPr>
                <w:p w14:paraId="62E1FC68"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39%</w:t>
                  </w:r>
                </w:p>
              </w:tc>
            </w:tr>
            <w:tr w:rsidR="005C46C3" w:rsidRPr="00A36C56" w14:paraId="27425C8C" w14:textId="77777777" w:rsidTr="005D4ABE">
              <w:tc>
                <w:tcPr>
                  <w:tcW w:w="1558" w:type="dxa"/>
                </w:tcPr>
                <w:p w14:paraId="2D481F19"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Neither</w:t>
                  </w:r>
                </w:p>
              </w:tc>
              <w:tc>
                <w:tcPr>
                  <w:tcW w:w="523" w:type="dxa"/>
                </w:tcPr>
                <w:p w14:paraId="42DDBFAC"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w:t>
                  </w:r>
                </w:p>
              </w:tc>
              <w:tc>
                <w:tcPr>
                  <w:tcW w:w="814" w:type="dxa"/>
                </w:tcPr>
                <w:p w14:paraId="500F0F29"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2%</w:t>
                  </w:r>
                </w:p>
              </w:tc>
              <w:tc>
                <w:tcPr>
                  <w:tcW w:w="523" w:type="dxa"/>
                </w:tcPr>
                <w:p w14:paraId="6CC58463"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14</w:t>
                  </w:r>
                </w:p>
              </w:tc>
              <w:tc>
                <w:tcPr>
                  <w:tcW w:w="583" w:type="dxa"/>
                </w:tcPr>
                <w:p w14:paraId="7074CAC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11%</w:t>
                  </w:r>
                </w:p>
              </w:tc>
              <w:tc>
                <w:tcPr>
                  <w:tcW w:w="988" w:type="dxa"/>
                </w:tcPr>
                <w:p w14:paraId="4B93A455"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w:t>
                  </w:r>
                </w:p>
              </w:tc>
              <w:tc>
                <w:tcPr>
                  <w:tcW w:w="850" w:type="dxa"/>
                </w:tcPr>
                <w:p w14:paraId="7A1436B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10.5%</w:t>
                  </w:r>
                </w:p>
              </w:tc>
              <w:tc>
                <w:tcPr>
                  <w:tcW w:w="851" w:type="dxa"/>
                </w:tcPr>
                <w:p w14:paraId="748391D2"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13</w:t>
                  </w:r>
                </w:p>
              </w:tc>
              <w:tc>
                <w:tcPr>
                  <w:tcW w:w="850" w:type="dxa"/>
                </w:tcPr>
                <w:p w14:paraId="767E1DFF"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11%</w:t>
                  </w:r>
                </w:p>
              </w:tc>
              <w:tc>
                <w:tcPr>
                  <w:tcW w:w="709" w:type="dxa"/>
                </w:tcPr>
                <w:p w14:paraId="5F51B17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36</w:t>
                  </w:r>
                </w:p>
              </w:tc>
              <w:tc>
                <w:tcPr>
                  <w:tcW w:w="709" w:type="dxa"/>
                </w:tcPr>
                <w:p w14:paraId="5C1185AE"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10%</w:t>
                  </w:r>
                </w:p>
              </w:tc>
            </w:tr>
            <w:tr w:rsidR="005C46C3" w:rsidRPr="00A36C56" w14:paraId="6A8203F5" w14:textId="77777777" w:rsidTr="005D4ABE">
              <w:tc>
                <w:tcPr>
                  <w:tcW w:w="1558" w:type="dxa"/>
                </w:tcPr>
                <w:p w14:paraId="37E535C2"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F Dissatisfied</w:t>
                  </w:r>
                </w:p>
              </w:tc>
              <w:tc>
                <w:tcPr>
                  <w:tcW w:w="523" w:type="dxa"/>
                </w:tcPr>
                <w:p w14:paraId="6F4C379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2</w:t>
                  </w:r>
                </w:p>
              </w:tc>
              <w:tc>
                <w:tcPr>
                  <w:tcW w:w="814" w:type="dxa"/>
                </w:tcPr>
                <w:p w14:paraId="59FD1C61"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4.5%</w:t>
                  </w:r>
                </w:p>
              </w:tc>
              <w:tc>
                <w:tcPr>
                  <w:tcW w:w="523" w:type="dxa"/>
                </w:tcPr>
                <w:p w14:paraId="5E369991"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9</w:t>
                  </w:r>
                </w:p>
              </w:tc>
              <w:tc>
                <w:tcPr>
                  <w:tcW w:w="583" w:type="dxa"/>
                </w:tcPr>
                <w:p w14:paraId="6FAE31D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7%</w:t>
                  </w:r>
                </w:p>
              </w:tc>
              <w:tc>
                <w:tcPr>
                  <w:tcW w:w="988" w:type="dxa"/>
                </w:tcPr>
                <w:p w14:paraId="08BA9046"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6</w:t>
                  </w:r>
                </w:p>
              </w:tc>
              <w:tc>
                <w:tcPr>
                  <w:tcW w:w="850" w:type="dxa"/>
                </w:tcPr>
                <w:p w14:paraId="783D8373"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16%</w:t>
                  </w:r>
                </w:p>
              </w:tc>
              <w:tc>
                <w:tcPr>
                  <w:tcW w:w="851" w:type="dxa"/>
                </w:tcPr>
                <w:p w14:paraId="6AE8D18E"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5</w:t>
                  </w:r>
                </w:p>
              </w:tc>
              <w:tc>
                <w:tcPr>
                  <w:tcW w:w="850" w:type="dxa"/>
                </w:tcPr>
                <w:p w14:paraId="00BC1B51"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4%</w:t>
                  </w:r>
                </w:p>
              </w:tc>
              <w:tc>
                <w:tcPr>
                  <w:tcW w:w="709" w:type="dxa"/>
                </w:tcPr>
                <w:p w14:paraId="4B70A71A"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22</w:t>
                  </w:r>
                </w:p>
              </w:tc>
              <w:tc>
                <w:tcPr>
                  <w:tcW w:w="709" w:type="dxa"/>
                </w:tcPr>
                <w:p w14:paraId="3BC75E86"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6.5%</w:t>
                  </w:r>
                </w:p>
              </w:tc>
            </w:tr>
            <w:tr w:rsidR="005C46C3" w:rsidRPr="00A36C56" w14:paraId="2BCF00B4" w14:textId="77777777" w:rsidTr="005D4ABE">
              <w:tc>
                <w:tcPr>
                  <w:tcW w:w="1558" w:type="dxa"/>
                </w:tcPr>
                <w:p w14:paraId="18DEC092"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V dissatisfied</w:t>
                  </w:r>
                </w:p>
              </w:tc>
              <w:tc>
                <w:tcPr>
                  <w:tcW w:w="523" w:type="dxa"/>
                </w:tcPr>
                <w:p w14:paraId="348E7077"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3</w:t>
                  </w:r>
                </w:p>
              </w:tc>
              <w:tc>
                <w:tcPr>
                  <w:tcW w:w="814" w:type="dxa"/>
                </w:tcPr>
                <w:p w14:paraId="577D4D63"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6.5%</w:t>
                  </w:r>
                </w:p>
              </w:tc>
              <w:tc>
                <w:tcPr>
                  <w:tcW w:w="523" w:type="dxa"/>
                </w:tcPr>
                <w:p w14:paraId="7D0EA5BA"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9</w:t>
                  </w:r>
                </w:p>
              </w:tc>
              <w:tc>
                <w:tcPr>
                  <w:tcW w:w="583" w:type="dxa"/>
                </w:tcPr>
                <w:p w14:paraId="35F8DDD0"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7%</w:t>
                  </w:r>
                </w:p>
              </w:tc>
              <w:tc>
                <w:tcPr>
                  <w:tcW w:w="988" w:type="dxa"/>
                </w:tcPr>
                <w:p w14:paraId="2762372D"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5</w:t>
                  </w:r>
                </w:p>
              </w:tc>
              <w:tc>
                <w:tcPr>
                  <w:tcW w:w="850" w:type="dxa"/>
                </w:tcPr>
                <w:p w14:paraId="7DEB7F2D"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13%</w:t>
                  </w:r>
                </w:p>
              </w:tc>
              <w:tc>
                <w:tcPr>
                  <w:tcW w:w="851" w:type="dxa"/>
                </w:tcPr>
                <w:p w14:paraId="4E7AECA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8</w:t>
                  </w:r>
                </w:p>
              </w:tc>
              <w:tc>
                <w:tcPr>
                  <w:tcW w:w="850" w:type="dxa"/>
                </w:tcPr>
                <w:p w14:paraId="5CD51CD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6.5%</w:t>
                  </w:r>
                </w:p>
              </w:tc>
              <w:tc>
                <w:tcPr>
                  <w:tcW w:w="709" w:type="dxa"/>
                </w:tcPr>
                <w:p w14:paraId="76BFD544"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26</w:t>
                  </w:r>
                </w:p>
              </w:tc>
              <w:tc>
                <w:tcPr>
                  <w:tcW w:w="709" w:type="dxa"/>
                </w:tcPr>
                <w:p w14:paraId="38659341"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7.5%</w:t>
                  </w:r>
                </w:p>
              </w:tc>
            </w:tr>
            <w:tr w:rsidR="005C46C3" w:rsidRPr="00A36C56" w14:paraId="11343E0D" w14:textId="77777777" w:rsidTr="005D4ABE">
              <w:tc>
                <w:tcPr>
                  <w:tcW w:w="1558" w:type="dxa"/>
                </w:tcPr>
                <w:p w14:paraId="3F5AB5EF"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 xml:space="preserve">Satisfaction Rate  </w:t>
                  </w:r>
                </w:p>
              </w:tc>
              <w:tc>
                <w:tcPr>
                  <w:tcW w:w="523" w:type="dxa"/>
                  <w:shd w:val="clear" w:color="auto" w:fill="E59EDC"/>
                </w:tcPr>
                <w:p w14:paraId="160262AD" w14:textId="77777777" w:rsidR="005C46C3" w:rsidRPr="00A36C56" w:rsidRDefault="005C46C3" w:rsidP="005C46C3">
                  <w:pPr>
                    <w:rPr>
                      <w:rFonts w:asciiTheme="minorHAnsi" w:eastAsia="Aptos" w:hAnsiTheme="minorHAnsi" w:cstheme="minorHAnsi"/>
                      <w:kern w:val="2"/>
                      <w:sz w:val="24"/>
                      <w:szCs w:val="24"/>
                      <w14:ligatures w14:val="standardContextual"/>
                    </w:rPr>
                  </w:pPr>
                </w:p>
              </w:tc>
              <w:tc>
                <w:tcPr>
                  <w:tcW w:w="814" w:type="dxa"/>
                </w:tcPr>
                <w:p w14:paraId="749039F2"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87%</w:t>
                  </w:r>
                </w:p>
              </w:tc>
              <w:tc>
                <w:tcPr>
                  <w:tcW w:w="523" w:type="dxa"/>
                  <w:shd w:val="clear" w:color="auto" w:fill="E59EDC"/>
                </w:tcPr>
                <w:p w14:paraId="5C0BF478" w14:textId="77777777" w:rsidR="005C46C3" w:rsidRPr="00A36C56" w:rsidRDefault="005C46C3" w:rsidP="005C46C3">
                  <w:pPr>
                    <w:rPr>
                      <w:rFonts w:asciiTheme="minorHAnsi" w:eastAsia="Aptos" w:hAnsiTheme="minorHAnsi" w:cstheme="minorHAnsi"/>
                      <w:kern w:val="2"/>
                      <w:sz w:val="24"/>
                      <w:szCs w:val="24"/>
                      <w14:ligatures w14:val="standardContextual"/>
                    </w:rPr>
                  </w:pPr>
                </w:p>
              </w:tc>
              <w:tc>
                <w:tcPr>
                  <w:tcW w:w="583" w:type="dxa"/>
                </w:tcPr>
                <w:p w14:paraId="51AE8DAA"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75%</w:t>
                  </w:r>
                </w:p>
              </w:tc>
              <w:tc>
                <w:tcPr>
                  <w:tcW w:w="988" w:type="dxa"/>
                  <w:shd w:val="clear" w:color="auto" w:fill="E59EDC"/>
                </w:tcPr>
                <w:p w14:paraId="307D8614" w14:textId="77777777" w:rsidR="005C46C3" w:rsidRPr="00A36C56" w:rsidRDefault="005C46C3" w:rsidP="005C46C3">
                  <w:pPr>
                    <w:rPr>
                      <w:rFonts w:asciiTheme="minorHAnsi" w:eastAsia="Aptos" w:hAnsiTheme="minorHAnsi" w:cstheme="minorHAnsi"/>
                      <w:kern w:val="2"/>
                      <w:sz w:val="24"/>
                      <w:szCs w:val="24"/>
                      <w14:ligatures w14:val="standardContextual"/>
                    </w:rPr>
                  </w:pPr>
                </w:p>
              </w:tc>
              <w:tc>
                <w:tcPr>
                  <w:tcW w:w="850" w:type="dxa"/>
                </w:tcPr>
                <w:p w14:paraId="5A8D8681"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60.5%</w:t>
                  </w:r>
                </w:p>
              </w:tc>
              <w:tc>
                <w:tcPr>
                  <w:tcW w:w="851" w:type="dxa"/>
                  <w:shd w:val="clear" w:color="auto" w:fill="E59EDC"/>
                </w:tcPr>
                <w:p w14:paraId="026DE985" w14:textId="77777777" w:rsidR="005C46C3" w:rsidRPr="00A36C56" w:rsidRDefault="005C46C3" w:rsidP="005C46C3">
                  <w:pPr>
                    <w:rPr>
                      <w:rFonts w:asciiTheme="minorHAnsi" w:eastAsia="Aptos" w:hAnsiTheme="minorHAnsi" w:cstheme="minorHAnsi"/>
                      <w:kern w:val="2"/>
                      <w:sz w:val="24"/>
                      <w:szCs w:val="24"/>
                      <w14:ligatures w14:val="standardContextual"/>
                    </w:rPr>
                  </w:pPr>
                </w:p>
              </w:tc>
              <w:tc>
                <w:tcPr>
                  <w:tcW w:w="850" w:type="dxa"/>
                </w:tcPr>
                <w:p w14:paraId="4DA440F2"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78.5%</w:t>
                  </w:r>
                </w:p>
              </w:tc>
              <w:tc>
                <w:tcPr>
                  <w:tcW w:w="709" w:type="dxa"/>
                  <w:shd w:val="clear" w:color="auto" w:fill="E59EDC"/>
                </w:tcPr>
                <w:p w14:paraId="315C7582" w14:textId="77777777" w:rsidR="005C46C3" w:rsidRPr="00A36C56" w:rsidRDefault="005C46C3" w:rsidP="005C46C3">
                  <w:pPr>
                    <w:rPr>
                      <w:rFonts w:asciiTheme="minorHAnsi" w:eastAsia="Aptos" w:hAnsiTheme="minorHAnsi" w:cstheme="minorHAnsi"/>
                      <w:kern w:val="2"/>
                      <w:sz w:val="24"/>
                      <w:szCs w:val="24"/>
                      <w14:ligatures w14:val="standardContextual"/>
                    </w:rPr>
                  </w:pPr>
                </w:p>
              </w:tc>
              <w:tc>
                <w:tcPr>
                  <w:tcW w:w="709" w:type="dxa"/>
                  <w:shd w:val="clear" w:color="auto" w:fill="auto"/>
                </w:tcPr>
                <w:p w14:paraId="4314D4CB" w14:textId="77777777" w:rsidR="005C46C3" w:rsidRPr="00A36C56" w:rsidRDefault="005C46C3" w:rsidP="005C46C3">
                  <w:pPr>
                    <w:rPr>
                      <w:rFonts w:asciiTheme="minorHAnsi" w:eastAsia="Aptos" w:hAnsiTheme="minorHAnsi" w:cstheme="minorHAnsi"/>
                      <w:kern w:val="2"/>
                      <w:sz w:val="24"/>
                      <w:szCs w:val="24"/>
                      <w14:ligatures w14:val="standardContextual"/>
                    </w:rPr>
                  </w:pPr>
                  <w:r w:rsidRPr="00A36C56">
                    <w:rPr>
                      <w:rFonts w:asciiTheme="minorHAnsi" w:eastAsia="Aptos" w:hAnsiTheme="minorHAnsi" w:cstheme="minorHAnsi"/>
                      <w:kern w:val="2"/>
                      <w:sz w:val="24"/>
                      <w:szCs w:val="24"/>
                      <w14:ligatures w14:val="standardContextual"/>
                    </w:rPr>
                    <w:t>76%</w:t>
                  </w:r>
                </w:p>
              </w:tc>
            </w:tr>
            <w:bookmarkEnd w:id="5"/>
          </w:tbl>
          <w:p w14:paraId="2F8A9C6C" w14:textId="77777777" w:rsidR="005C46C3" w:rsidRPr="00A36C56" w:rsidRDefault="005C46C3" w:rsidP="005C46C3">
            <w:pPr>
              <w:spacing w:after="80" w:line="240" w:lineRule="auto"/>
              <w:contextualSpacing/>
              <w:rPr>
                <w:rFonts w:eastAsia="Times New Roman" w:cstheme="minorHAnsi"/>
                <w:spacing w:val="-10"/>
                <w:kern w:val="28"/>
                <w:sz w:val="24"/>
                <w:szCs w:val="24"/>
                <w14:ligatures w14:val="standardContextual"/>
              </w:rPr>
            </w:pPr>
          </w:p>
          <w:p w14:paraId="1C3D2515" w14:textId="1FC627B5" w:rsidR="005C46C3" w:rsidRPr="00ED70BF" w:rsidRDefault="005C46C3" w:rsidP="00ED70BF">
            <w:pPr>
              <w:pStyle w:val="ListParagraph"/>
              <w:numPr>
                <w:ilvl w:val="2"/>
                <w:numId w:val="11"/>
              </w:numPr>
              <w:spacing w:before="120" w:after="0" w:line="240" w:lineRule="auto"/>
              <w:ind w:left="709" w:right="2022" w:hanging="709"/>
              <w:jc w:val="both"/>
              <w:rPr>
                <w:rFonts w:eastAsia="Times New Roman" w:cstheme="minorHAnsi"/>
                <w:bCs/>
                <w:sz w:val="24"/>
                <w:szCs w:val="24"/>
              </w:rPr>
            </w:pPr>
            <w:r w:rsidRPr="00ED70BF">
              <w:rPr>
                <w:rFonts w:eastAsia="Times New Roman" w:cstheme="minorHAnsi"/>
                <w:bCs/>
                <w:sz w:val="24"/>
                <w:szCs w:val="24"/>
              </w:rPr>
              <w:lastRenderedPageBreak/>
              <w:t>Conclusions from Survey Data</w:t>
            </w:r>
          </w:p>
          <w:p w14:paraId="70C45E7C" w14:textId="0FC0021F" w:rsidR="005C46C3" w:rsidRPr="00ED70BF" w:rsidRDefault="005C46C3" w:rsidP="00C756A2">
            <w:pPr>
              <w:numPr>
                <w:ilvl w:val="0"/>
                <w:numId w:val="14"/>
              </w:numPr>
              <w:ind w:right="2164"/>
              <w:contextualSpacing/>
              <w:rPr>
                <w:rFonts w:eastAsia="Aptos" w:cstheme="minorHAnsi"/>
                <w:kern w:val="2"/>
                <w:sz w:val="24"/>
                <w:szCs w:val="24"/>
                <w14:ligatures w14:val="standardContextual"/>
              </w:rPr>
            </w:pPr>
            <w:r w:rsidRPr="00ED70BF">
              <w:rPr>
                <w:rFonts w:eastAsia="Aptos" w:cstheme="minorHAnsi"/>
                <w:kern w:val="2"/>
                <w:sz w:val="24"/>
                <w:szCs w:val="24"/>
                <w14:ligatures w14:val="standardContextual"/>
              </w:rPr>
              <w:t>Satisfaction rates: The overall satisfaction rate across all groups is 76%, with Asian respondents showing the highest satisfaction rate at 87%, while Mixed/Other respondents have the lowest at 60.5%.</w:t>
            </w:r>
          </w:p>
          <w:p w14:paraId="38699C4E" w14:textId="7E79FEA2" w:rsidR="005C46C3" w:rsidRPr="00ED70BF" w:rsidRDefault="005C46C3" w:rsidP="0050768A">
            <w:pPr>
              <w:numPr>
                <w:ilvl w:val="0"/>
                <w:numId w:val="14"/>
              </w:numPr>
              <w:ind w:right="2164"/>
              <w:contextualSpacing/>
              <w:rPr>
                <w:rFonts w:eastAsia="Aptos" w:cstheme="minorHAnsi"/>
                <w:kern w:val="2"/>
                <w:sz w:val="24"/>
                <w:szCs w:val="24"/>
                <w14:ligatures w14:val="standardContextual"/>
              </w:rPr>
            </w:pPr>
            <w:r w:rsidRPr="00ED70BF">
              <w:rPr>
                <w:rFonts w:eastAsia="Aptos" w:cstheme="minorHAnsi"/>
                <w:kern w:val="2"/>
                <w:sz w:val="24"/>
                <w:szCs w:val="24"/>
                <w14:ligatures w14:val="standardContextual"/>
              </w:rPr>
              <w:t>Very satisfied respondents: Asian respondents have the highest percentage of "Very Satisfied"</w:t>
            </w:r>
            <w:r w:rsidR="00ED70BF" w:rsidRPr="00ED70BF">
              <w:rPr>
                <w:rFonts w:eastAsia="Aptos" w:cstheme="minorHAnsi"/>
                <w:kern w:val="2"/>
                <w:sz w:val="24"/>
                <w:szCs w:val="24"/>
                <w14:ligatures w14:val="standardContextual"/>
              </w:rPr>
              <w:t xml:space="preserve"> </w:t>
            </w:r>
            <w:r w:rsidRPr="00ED70BF">
              <w:rPr>
                <w:rFonts w:eastAsia="Aptos" w:cstheme="minorHAnsi"/>
                <w:kern w:val="2"/>
                <w:sz w:val="24"/>
                <w:szCs w:val="24"/>
                <w14:ligatures w14:val="standardContextual"/>
              </w:rPr>
              <w:t>individuals (42.5%), followed by White respondents (43.5%). Black respondents have a comparatively lower percentage at 35%, and Mixed/Other respondents are the lowest at 29%.</w:t>
            </w:r>
          </w:p>
          <w:p w14:paraId="469E2D7C" w14:textId="6219A6AF" w:rsidR="005C46C3" w:rsidRPr="00ED70BF" w:rsidRDefault="005C46C3" w:rsidP="00C21B12">
            <w:pPr>
              <w:numPr>
                <w:ilvl w:val="0"/>
                <w:numId w:val="14"/>
              </w:numPr>
              <w:ind w:right="2164"/>
              <w:contextualSpacing/>
              <w:rPr>
                <w:rFonts w:eastAsia="Aptos" w:cstheme="minorHAnsi"/>
                <w:kern w:val="2"/>
                <w:sz w:val="24"/>
                <w:szCs w:val="24"/>
                <w14:ligatures w14:val="standardContextual"/>
              </w:rPr>
            </w:pPr>
            <w:r w:rsidRPr="00ED70BF">
              <w:rPr>
                <w:rFonts w:eastAsia="Aptos" w:cstheme="minorHAnsi"/>
                <w:kern w:val="2"/>
                <w:sz w:val="24"/>
                <w:szCs w:val="24"/>
                <w14:ligatures w14:val="standardContextual"/>
              </w:rPr>
              <w:t>Dissatisfied respondents: Dissatisfaction appears most pronounced among Mixed/Other respondents, with the highest percentage of "Fairly Dissatisfied" (16%) and "Very Dissatisfied" (13%). Other groups have markedly lower percentages in these categories.</w:t>
            </w:r>
          </w:p>
          <w:p w14:paraId="3D43BD06" w14:textId="5C9446D5" w:rsidR="005C46C3" w:rsidRPr="00ED70BF" w:rsidRDefault="005C46C3" w:rsidP="003620C4">
            <w:pPr>
              <w:numPr>
                <w:ilvl w:val="0"/>
                <w:numId w:val="14"/>
              </w:numPr>
              <w:ind w:right="2164"/>
              <w:contextualSpacing/>
              <w:rPr>
                <w:rFonts w:eastAsia="Aptos" w:cstheme="minorHAnsi"/>
                <w:kern w:val="2"/>
                <w:sz w:val="24"/>
                <w:szCs w:val="24"/>
                <w14:ligatures w14:val="standardContextual"/>
              </w:rPr>
            </w:pPr>
            <w:r w:rsidRPr="00ED70BF">
              <w:rPr>
                <w:rFonts w:eastAsia="Aptos" w:cstheme="minorHAnsi"/>
                <w:kern w:val="2"/>
                <w:sz w:val="24"/>
                <w:szCs w:val="24"/>
                <w14:ligatures w14:val="standardContextual"/>
              </w:rPr>
              <w:t>Neutral responses: Neutral or "Neither Satisfied nor Dissatisfied" responses are relatively low across</w:t>
            </w:r>
            <w:r w:rsidR="00ED70BF" w:rsidRPr="00ED70BF">
              <w:rPr>
                <w:rFonts w:eastAsia="Aptos" w:cstheme="minorHAnsi"/>
                <w:kern w:val="2"/>
                <w:sz w:val="24"/>
                <w:szCs w:val="24"/>
                <w14:ligatures w14:val="standardContextual"/>
              </w:rPr>
              <w:t xml:space="preserve"> </w:t>
            </w:r>
            <w:r w:rsidRPr="00ED70BF">
              <w:rPr>
                <w:rFonts w:eastAsia="Aptos" w:cstheme="minorHAnsi"/>
                <w:kern w:val="2"/>
                <w:sz w:val="24"/>
                <w:szCs w:val="24"/>
                <w14:ligatures w14:val="standardContextual"/>
              </w:rPr>
              <w:t>all groups, with percentages ranging between 2% (Asian) and 11% (White and Black).</w:t>
            </w:r>
          </w:p>
          <w:p w14:paraId="6AB753E3" w14:textId="21ADA644" w:rsidR="005C46C3" w:rsidRPr="00ED70BF" w:rsidRDefault="005C46C3" w:rsidP="00FB5916">
            <w:pPr>
              <w:numPr>
                <w:ilvl w:val="0"/>
                <w:numId w:val="14"/>
              </w:numPr>
              <w:ind w:right="2164"/>
              <w:contextualSpacing/>
              <w:rPr>
                <w:rFonts w:eastAsia="Aptos" w:cstheme="minorHAnsi"/>
                <w:kern w:val="2"/>
                <w:sz w:val="24"/>
                <w:szCs w:val="24"/>
                <w14:ligatures w14:val="standardContextual"/>
              </w:rPr>
            </w:pPr>
            <w:r w:rsidRPr="00ED70BF">
              <w:rPr>
                <w:rFonts w:eastAsia="Aptos" w:cstheme="minorHAnsi"/>
                <w:kern w:val="2"/>
                <w:sz w:val="24"/>
                <w:szCs w:val="24"/>
                <w14:ligatures w14:val="standardContextual"/>
              </w:rPr>
              <w:t>Key disparities: The data highlights significant disparities in satisfaction rates across different</w:t>
            </w:r>
            <w:r w:rsidR="00ED70BF" w:rsidRPr="00ED70BF">
              <w:rPr>
                <w:rFonts w:eastAsia="Aptos" w:cstheme="minorHAnsi"/>
                <w:kern w:val="2"/>
                <w:sz w:val="24"/>
                <w:szCs w:val="24"/>
                <w14:ligatures w14:val="standardContextual"/>
              </w:rPr>
              <w:t xml:space="preserve"> </w:t>
            </w:r>
            <w:r w:rsidRPr="00ED70BF">
              <w:rPr>
                <w:rFonts w:eastAsia="Aptos" w:cstheme="minorHAnsi"/>
                <w:kern w:val="2"/>
                <w:sz w:val="24"/>
                <w:szCs w:val="24"/>
                <w14:ligatures w14:val="standardContextual"/>
              </w:rPr>
              <w:t>ethnic groups, with Asian respondents consistently showing higher satisfaction levels compared to Mixed/Other respondents.</w:t>
            </w:r>
          </w:p>
          <w:p w14:paraId="6299D7E7" w14:textId="77777777" w:rsidR="005C46C3" w:rsidRPr="00A36C56" w:rsidRDefault="005C46C3" w:rsidP="005C46C3">
            <w:pPr>
              <w:ind w:left="720"/>
              <w:contextualSpacing/>
              <w:rPr>
                <w:rFonts w:eastAsia="Aptos" w:cstheme="minorHAnsi"/>
                <w:kern w:val="2"/>
                <w:sz w:val="24"/>
                <w:szCs w:val="24"/>
                <w14:ligatures w14:val="standardContextual"/>
              </w:rPr>
            </w:pPr>
          </w:p>
          <w:p w14:paraId="7FC6AEB3" w14:textId="21E8BB4E" w:rsidR="005C46C3" w:rsidRPr="00ED70BF" w:rsidRDefault="005C46C3" w:rsidP="00ED70BF">
            <w:pPr>
              <w:pStyle w:val="ListParagraph"/>
              <w:numPr>
                <w:ilvl w:val="2"/>
                <w:numId w:val="11"/>
              </w:numPr>
              <w:spacing w:before="120" w:after="0" w:line="240" w:lineRule="auto"/>
              <w:ind w:left="709" w:right="2022" w:hanging="709"/>
              <w:jc w:val="both"/>
              <w:rPr>
                <w:rFonts w:eastAsia="Times New Roman" w:cstheme="minorHAnsi"/>
                <w:bCs/>
                <w:sz w:val="24"/>
                <w:szCs w:val="24"/>
              </w:rPr>
            </w:pPr>
            <w:r w:rsidRPr="00ED70BF">
              <w:rPr>
                <w:rFonts w:eastAsia="Times New Roman" w:cstheme="minorHAnsi"/>
                <w:bCs/>
                <w:sz w:val="24"/>
                <w:szCs w:val="24"/>
              </w:rPr>
              <w:t>Addressing Disparities in Satisfaction Levels</w:t>
            </w:r>
          </w:p>
          <w:p w14:paraId="07CB3F0D" w14:textId="44DF68D0" w:rsidR="005C46C3" w:rsidRPr="00ED70BF" w:rsidRDefault="00450E76" w:rsidP="00ED70BF">
            <w:pPr>
              <w:pStyle w:val="ListParagraph"/>
              <w:spacing w:before="120" w:after="0" w:line="240" w:lineRule="auto"/>
              <w:ind w:left="709" w:right="2022"/>
              <w:jc w:val="both"/>
              <w:rPr>
                <w:rFonts w:eastAsia="Times New Roman" w:cstheme="minorHAnsi"/>
                <w:bCs/>
                <w:sz w:val="24"/>
                <w:szCs w:val="24"/>
              </w:rPr>
            </w:pPr>
            <w:r w:rsidRPr="00ED70BF">
              <w:rPr>
                <w:rFonts w:eastAsia="Times New Roman" w:cstheme="minorHAnsi"/>
                <w:bCs/>
                <w:sz w:val="24"/>
                <w:szCs w:val="24"/>
              </w:rPr>
              <w:t>Addressing the disparities in satisfaction levels is a priority for the EDI strategy. Over the next two years</w:t>
            </w:r>
            <w:r w:rsidR="00ED70BF" w:rsidRPr="00ED70BF">
              <w:rPr>
                <w:rFonts w:eastAsia="Times New Roman" w:cstheme="minorHAnsi"/>
                <w:bCs/>
                <w:sz w:val="24"/>
                <w:szCs w:val="24"/>
              </w:rPr>
              <w:t xml:space="preserve"> </w:t>
            </w:r>
            <w:r w:rsidRPr="00ED70BF">
              <w:rPr>
                <w:rFonts w:eastAsia="Times New Roman" w:cstheme="minorHAnsi"/>
                <w:bCs/>
                <w:sz w:val="24"/>
                <w:szCs w:val="24"/>
              </w:rPr>
              <w:t>we will develop</w:t>
            </w:r>
            <w:r w:rsidR="005C46C3" w:rsidRPr="00ED70BF">
              <w:rPr>
                <w:rFonts w:eastAsia="Times New Roman" w:cstheme="minorHAnsi"/>
                <w:bCs/>
                <w:sz w:val="24"/>
                <w:szCs w:val="24"/>
              </w:rPr>
              <w:t xml:space="preserve"> initiatives that</w:t>
            </w:r>
            <w:r w:rsidRPr="00ED70BF">
              <w:rPr>
                <w:rFonts w:eastAsia="Times New Roman" w:cstheme="minorHAnsi"/>
                <w:bCs/>
                <w:sz w:val="24"/>
                <w:szCs w:val="24"/>
              </w:rPr>
              <w:t xml:space="preserve"> </w:t>
            </w:r>
            <w:r w:rsidR="005C46C3" w:rsidRPr="00ED70BF">
              <w:rPr>
                <w:rFonts w:eastAsia="Times New Roman" w:cstheme="minorHAnsi"/>
                <w:bCs/>
                <w:sz w:val="24"/>
                <w:szCs w:val="24"/>
              </w:rPr>
              <w:t>specifically address the concerns and dissatisfaction voiced by</w:t>
            </w:r>
            <w:r w:rsidR="00ED70BF" w:rsidRPr="00ED70BF">
              <w:rPr>
                <w:rFonts w:eastAsia="Times New Roman" w:cstheme="minorHAnsi"/>
                <w:bCs/>
                <w:sz w:val="24"/>
                <w:szCs w:val="24"/>
              </w:rPr>
              <w:t xml:space="preserve"> </w:t>
            </w:r>
            <w:r w:rsidR="005C46C3" w:rsidRPr="00ED70BF">
              <w:rPr>
                <w:rFonts w:eastAsia="Times New Roman" w:cstheme="minorHAnsi"/>
                <w:bCs/>
                <w:sz w:val="24"/>
                <w:szCs w:val="24"/>
              </w:rPr>
              <w:t>Mixed</w:t>
            </w:r>
            <w:r w:rsidR="00004146" w:rsidRPr="00ED70BF">
              <w:rPr>
                <w:rFonts w:eastAsia="Times New Roman" w:cstheme="minorHAnsi"/>
                <w:bCs/>
                <w:sz w:val="24"/>
                <w:szCs w:val="24"/>
              </w:rPr>
              <w:t xml:space="preserve"> race</w:t>
            </w:r>
            <w:r w:rsidR="005C46C3" w:rsidRPr="00ED70BF">
              <w:rPr>
                <w:rFonts w:eastAsia="Times New Roman" w:cstheme="minorHAnsi"/>
                <w:bCs/>
                <w:sz w:val="24"/>
                <w:szCs w:val="24"/>
              </w:rPr>
              <w:t xml:space="preserve">/Other </w:t>
            </w:r>
            <w:r w:rsidRPr="00ED70BF">
              <w:rPr>
                <w:rFonts w:eastAsia="Times New Roman" w:cstheme="minorHAnsi"/>
                <w:bCs/>
                <w:sz w:val="24"/>
                <w:szCs w:val="24"/>
              </w:rPr>
              <w:t xml:space="preserve">and black tenant households. </w:t>
            </w:r>
            <w:r w:rsidR="005C46C3" w:rsidRPr="00ED70BF">
              <w:rPr>
                <w:rFonts w:eastAsia="Times New Roman" w:cstheme="minorHAnsi"/>
                <w:bCs/>
                <w:sz w:val="24"/>
                <w:szCs w:val="24"/>
              </w:rPr>
              <w:t>This could include</w:t>
            </w:r>
            <w:r w:rsidRPr="00ED70BF">
              <w:rPr>
                <w:rFonts w:eastAsia="Times New Roman" w:cstheme="minorHAnsi"/>
                <w:bCs/>
                <w:sz w:val="24"/>
                <w:szCs w:val="24"/>
              </w:rPr>
              <w:t xml:space="preserve"> </w:t>
            </w:r>
            <w:r w:rsidR="005C46C3" w:rsidRPr="00ED70BF">
              <w:rPr>
                <w:rFonts w:eastAsia="Times New Roman" w:cstheme="minorHAnsi"/>
                <w:bCs/>
                <w:sz w:val="24"/>
                <w:szCs w:val="24"/>
              </w:rPr>
              <w:t>tailored outreach efforts, focus groups to</w:t>
            </w:r>
            <w:r w:rsidR="00004146" w:rsidRPr="00ED70BF">
              <w:rPr>
                <w:rFonts w:eastAsia="Times New Roman" w:cstheme="minorHAnsi"/>
                <w:bCs/>
                <w:sz w:val="24"/>
                <w:szCs w:val="24"/>
              </w:rPr>
              <w:t xml:space="preserve"> u</w:t>
            </w:r>
            <w:r w:rsidR="005C46C3" w:rsidRPr="00ED70BF">
              <w:rPr>
                <w:rFonts w:eastAsia="Times New Roman" w:cstheme="minorHAnsi"/>
                <w:bCs/>
                <w:sz w:val="24"/>
                <w:szCs w:val="24"/>
              </w:rPr>
              <w:t>nderstand</w:t>
            </w:r>
            <w:r w:rsidR="008F229F" w:rsidRPr="00ED70BF">
              <w:rPr>
                <w:rFonts w:eastAsia="Times New Roman" w:cstheme="minorHAnsi"/>
                <w:bCs/>
                <w:sz w:val="24"/>
                <w:szCs w:val="24"/>
              </w:rPr>
              <w:t xml:space="preserve"> </w:t>
            </w:r>
            <w:r w:rsidR="005C46C3" w:rsidRPr="00ED70BF">
              <w:rPr>
                <w:rFonts w:eastAsia="Times New Roman" w:cstheme="minorHAnsi"/>
                <w:bCs/>
                <w:sz w:val="24"/>
                <w:szCs w:val="24"/>
              </w:rPr>
              <w:t>their unique challenges, and program</w:t>
            </w:r>
            <w:r w:rsidRPr="00ED70BF">
              <w:rPr>
                <w:rFonts w:eastAsia="Times New Roman" w:cstheme="minorHAnsi"/>
                <w:bCs/>
                <w:sz w:val="24"/>
                <w:szCs w:val="24"/>
              </w:rPr>
              <w:t>me</w:t>
            </w:r>
            <w:r w:rsidR="005C46C3" w:rsidRPr="00ED70BF">
              <w:rPr>
                <w:rFonts w:eastAsia="Times New Roman" w:cstheme="minorHAnsi"/>
                <w:bCs/>
                <w:sz w:val="24"/>
                <w:szCs w:val="24"/>
              </w:rPr>
              <w:t>s</w:t>
            </w:r>
            <w:r w:rsidRPr="00ED70BF">
              <w:rPr>
                <w:rFonts w:eastAsia="Times New Roman" w:cstheme="minorHAnsi"/>
                <w:bCs/>
                <w:sz w:val="24"/>
                <w:szCs w:val="24"/>
              </w:rPr>
              <w:t xml:space="preserve"> </w:t>
            </w:r>
            <w:r w:rsidR="005C46C3" w:rsidRPr="00ED70BF">
              <w:rPr>
                <w:rFonts w:eastAsia="Times New Roman" w:cstheme="minorHAnsi"/>
                <w:bCs/>
                <w:sz w:val="24"/>
                <w:szCs w:val="24"/>
              </w:rPr>
              <w:t>that build trust and inclusivity.</w:t>
            </w:r>
            <w:r w:rsidR="00E65C73" w:rsidRPr="00ED70BF">
              <w:rPr>
                <w:rFonts w:eastAsia="Times New Roman" w:cstheme="minorHAnsi"/>
                <w:bCs/>
                <w:sz w:val="24"/>
                <w:szCs w:val="24"/>
              </w:rPr>
              <w:t xml:space="preserve"> In the meantime,</w:t>
            </w:r>
            <w:r w:rsidR="00004146" w:rsidRPr="00ED70BF">
              <w:rPr>
                <w:rFonts w:eastAsia="Times New Roman" w:cstheme="minorHAnsi"/>
                <w:bCs/>
                <w:sz w:val="24"/>
                <w:szCs w:val="24"/>
              </w:rPr>
              <w:t xml:space="preserve"> </w:t>
            </w:r>
            <w:r w:rsidR="00E65C73" w:rsidRPr="00ED70BF">
              <w:rPr>
                <w:rFonts w:eastAsia="Times New Roman" w:cstheme="minorHAnsi"/>
                <w:bCs/>
                <w:sz w:val="24"/>
                <w:szCs w:val="24"/>
              </w:rPr>
              <w:t>we will s</w:t>
            </w:r>
            <w:r w:rsidR="005C46C3" w:rsidRPr="00ED70BF">
              <w:rPr>
                <w:rFonts w:eastAsia="Times New Roman" w:cstheme="minorHAnsi"/>
                <w:bCs/>
                <w:sz w:val="24"/>
                <w:szCs w:val="24"/>
              </w:rPr>
              <w:t>howcase positive experiences and achievements within the groups with higher satisfaction rates,</w:t>
            </w:r>
            <w:r w:rsidR="00004146" w:rsidRPr="00ED70BF">
              <w:rPr>
                <w:rFonts w:eastAsia="Times New Roman" w:cstheme="minorHAnsi"/>
                <w:bCs/>
                <w:sz w:val="24"/>
                <w:szCs w:val="24"/>
              </w:rPr>
              <w:t xml:space="preserve"> </w:t>
            </w:r>
            <w:r w:rsidR="005C46C3" w:rsidRPr="00ED70BF">
              <w:rPr>
                <w:rFonts w:eastAsia="Times New Roman" w:cstheme="minorHAnsi"/>
                <w:bCs/>
                <w:sz w:val="24"/>
                <w:szCs w:val="24"/>
              </w:rPr>
              <w:t>such as Asian respondents, to inspire change and foster aspiration</w:t>
            </w:r>
            <w:r w:rsidR="00E65C73" w:rsidRPr="00ED70BF">
              <w:rPr>
                <w:rFonts w:eastAsia="Times New Roman" w:cstheme="minorHAnsi"/>
                <w:bCs/>
                <w:sz w:val="24"/>
                <w:szCs w:val="24"/>
              </w:rPr>
              <w:t xml:space="preserve"> </w:t>
            </w:r>
            <w:r w:rsidR="005C46C3" w:rsidRPr="00ED70BF">
              <w:rPr>
                <w:rFonts w:eastAsia="Times New Roman" w:cstheme="minorHAnsi"/>
                <w:bCs/>
                <w:sz w:val="24"/>
                <w:szCs w:val="24"/>
              </w:rPr>
              <w:t>among other groups.</w:t>
            </w:r>
          </w:p>
          <w:p w14:paraId="0966A44C" w14:textId="77777777" w:rsidR="00AF7F5D" w:rsidRPr="00A36C56" w:rsidRDefault="00AF7F5D" w:rsidP="00C03795">
            <w:pPr>
              <w:spacing w:after="0" w:line="240" w:lineRule="auto"/>
              <w:jc w:val="both"/>
              <w:rPr>
                <w:rFonts w:cstheme="minorHAnsi"/>
                <w:sz w:val="24"/>
                <w:szCs w:val="24"/>
                <w:lang w:val="en-US"/>
              </w:rPr>
            </w:pPr>
          </w:p>
          <w:p w14:paraId="0B46F845" w14:textId="2C7F4AA9" w:rsidR="00AF7F5D" w:rsidRPr="00ED70BF" w:rsidRDefault="00E65C73" w:rsidP="00ED70BF">
            <w:pPr>
              <w:pStyle w:val="ListParagraph"/>
              <w:numPr>
                <w:ilvl w:val="1"/>
                <w:numId w:val="11"/>
              </w:numPr>
              <w:spacing w:before="120" w:after="0" w:line="240" w:lineRule="auto"/>
              <w:ind w:left="709" w:right="2164" w:hanging="709"/>
              <w:jc w:val="both"/>
              <w:rPr>
                <w:rFonts w:eastAsia="Times New Roman" w:cstheme="minorHAnsi"/>
                <w:bCs/>
                <w:sz w:val="24"/>
                <w:szCs w:val="24"/>
                <w:u w:val="single"/>
              </w:rPr>
            </w:pPr>
            <w:r w:rsidRPr="00ED70BF">
              <w:rPr>
                <w:rFonts w:eastAsia="Times New Roman" w:cstheme="minorHAnsi"/>
                <w:bCs/>
                <w:sz w:val="24"/>
                <w:szCs w:val="24"/>
                <w:u w:val="single"/>
              </w:rPr>
              <w:t xml:space="preserve">Repairs satisfaction </w:t>
            </w:r>
          </w:p>
          <w:p w14:paraId="27BB69ED" w14:textId="712442E5" w:rsidR="00AF7F5D" w:rsidRPr="00ED70BF" w:rsidRDefault="004B5E8B" w:rsidP="00ED70BF">
            <w:pPr>
              <w:spacing w:after="0" w:line="240" w:lineRule="auto"/>
              <w:ind w:right="2022"/>
              <w:jc w:val="both"/>
              <w:rPr>
                <w:rFonts w:cstheme="minorHAnsi"/>
                <w:sz w:val="24"/>
                <w:szCs w:val="24"/>
              </w:rPr>
            </w:pPr>
            <w:r w:rsidRPr="00ED70BF">
              <w:rPr>
                <w:rFonts w:cstheme="minorHAnsi"/>
                <w:sz w:val="24"/>
                <w:szCs w:val="24"/>
              </w:rPr>
              <w:t>It is pertinent to look at repairs next, because w</w:t>
            </w:r>
            <w:r w:rsidR="00E65C73" w:rsidRPr="00ED70BF">
              <w:rPr>
                <w:rFonts w:cstheme="minorHAnsi"/>
                <w:sz w:val="24"/>
                <w:szCs w:val="24"/>
              </w:rPr>
              <w:t>e know</w:t>
            </w:r>
            <w:r w:rsidRPr="00ED70BF">
              <w:rPr>
                <w:rFonts w:cstheme="minorHAnsi"/>
                <w:sz w:val="24"/>
                <w:szCs w:val="24"/>
              </w:rPr>
              <w:t xml:space="preserve"> tenants regard it as their most important service. </w:t>
            </w:r>
          </w:p>
          <w:p w14:paraId="59283793" w14:textId="1589AAAA" w:rsidR="004B5E8B" w:rsidRPr="00A36C56" w:rsidRDefault="005D4ABE" w:rsidP="00C03795">
            <w:pPr>
              <w:spacing w:after="0" w:line="240" w:lineRule="auto"/>
              <w:jc w:val="both"/>
              <w:rPr>
                <w:rFonts w:cstheme="minorHAnsi"/>
                <w:sz w:val="24"/>
                <w:szCs w:val="24"/>
                <w:lang w:val="en-US"/>
              </w:rPr>
            </w:pPr>
            <w:r>
              <w:rPr>
                <w:rFonts w:cstheme="minorHAnsi"/>
                <w:sz w:val="24"/>
                <w:szCs w:val="24"/>
                <w:lang w:val="en-US"/>
              </w:rPr>
              <w:t>Fig. 12</w:t>
            </w:r>
          </w:p>
          <w:tbl>
            <w:tblPr>
              <w:tblStyle w:val="TableGrid"/>
              <w:tblW w:w="0" w:type="auto"/>
              <w:tblLook w:val="04A0" w:firstRow="1" w:lastRow="0" w:firstColumn="1" w:lastColumn="0" w:noHBand="0" w:noVBand="1"/>
            </w:tblPr>
            <w:tblGrid>
              <w:gridCol w:w="1558"/>
              <w:gridCol w:w="523"/>
              <w:gridCol w:w="814"/>
              <w:gridCol w:w="523"/>
              <w:gridCol w:w="711"/>
              <w:gridCol w:w="860"/>
              <w:gridCol w:w="850"/>
              <w:gridCol w:w="851"/>
              <w:gridCol w:w="850"/>
              <w:gridCol w:w="709"/>
              <w:gridCol w:w="814"/>
            </w:tblGrid>
            <w:tr w:rsidR="00AB2ED5" w:rsidRPr="00A36C56" w14:paraId="754B45CB" w14:textId="77777777" w:rsidTr="001A6FD9">
              <w:trPr>
                <w:cantSplit/>
                <w:trHeight w:val="1266"/>
              </w:trPr>
              <w:tc>
                <w:tcPr>
                  <w:tcW w:w="1558" w:type="dxa"/>
                  <w:shd w:val="clear" w:color="auto" w:fill="F7CAAC" w:themeFill="accent2" w:themeFillTint="66"/>
                </w:tcPr>
                <w:p w14:paraId="5F94E2B6" w14:textId="77777777" w:rsidR="00AB2ED5" w:rsidRPr="006812FB" w:rsidRDefault="00AB2ED5" w:rsidP="00AB2ED5">
                  <w:pPr>
                    <w:rPr>
                      <w:rFonts w:asciiTheme="minorHAnsi" w:eastAsia="Aptos" w:hAnsiTheme="minorHAnsi" w:cstheme="minorHAnsi"/>
                      <w:sz w:val="24"/>
                      <w:szCs w:val="24"/>
                    </w:rPr>
                  </w:pPr>
                </w:p>
              </w:tc>
              <w:tc>
                <w:tcPr>
                  <w:tcW w:w="498" w:type="dxa"/>
                  <w:shd w:val="clear" w:color="auto" w:fill="F7CAAC" w:themeFill="accent2" w:themeFillTint="66"/>
                  <w:textDirection w:val="tbRl"/>
                </w:tcPr>
                <w:p w14:paraId="6DCA4172"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Asian </w:t>
                  </w:r>
                </w:p>
              </w:tc>
              <w:tc>
                <w:tcPr>
                  <w:tcW w:w="814" w:type="dxa"/>
                  <w:shd w:val="clear" w:color="auto" w:fill="F7CAAC" w:themeFill="accent2" w:themeFillTint="66"/>
                  <w:textDirection w:val="tbRl"/>
                </w:tcPr>
                <w:p w14:paraId="033DB0BF"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c>
                <w:tcPr>
                  <w:tcW w:w="521" w:type="dxa"/>
                  <w:shd w:val="clear" w:color="auto" w:fill="F7CAAC" w:themeFill="accent2" w:themeFillTint="66"/>
                  <w:textDirection w:val="tbRl"/>
                </w:tcPr>
                <w:p w14:paraId="70B24C73"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Black </w:t>
                  </w:r>
                </w:p>
              </w:tc>
              <w:tc>
                <w:tcPr>
                  <w:tcW w:w="711" w:type="dxa"/>
                  <w:shd w:val="clear" w:color="auto" w:fill="F7CAAC" w:themeFill="accent2" w:themeFillTint="66"/>
                  <w:textDirection w:val="tbRl"/>
                </w:tcPr>
                <w:p w14:paraId="032BD969"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c>
                <w:tcPr>
                  <w:tcW w:w="860" w:type="dxa"/>
                  <w:shd w:val="clear" w:color="auto" w:fill="F7CAAC" w:themeFill="accent2" w:themeFillTint="66"/>
                  <w:textDirection w:val="tbRl"/>
                </w:tcPr>
                <w:p w14:paraId="44403E7A"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Mixed/and other </w:t>
                  </w:r>
                </w:p>
              </w:tc>
              <w:tc>
                <w:tcPr>
                  <w:tcW w:w="850" w:type="dxa"/>
                  <w:shd w:val="clear" w:color="auto" w:fill="F7CAAC" w:themeFill="accent2" w:themeFillTint="66"/>
                  <w:textDirection w:val="tbRl"/>
                </w:tcPr>
                <w:p w14:paraId="6FA9A40A"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c>
                <w:tcPr>
                  <w:tcW w:w="851" w:type="dxa"/>
                  <w:shd w:val="clear" w:color="auto" w:fill="F7CAAC" w:themeFill="accent2" w:themeFillTint="66"/>
                  <w:textDirection w:val="tbRl"/>
                </w:tcPr>
                <w:p w14:paraId="5A06FCAE"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White </w:t>
                  </w:r>
                </w:p>
              </w:tc>
              <w:tc>
                <w:tcPr>
                  <w:tcW w:w="850" w:type="dxa"/>
                  <w:shd w:val="clear" w:color="auto" w:fill="F7CAAC" w:themeFill="accent2" w:themeFillTint="66"/>
                </w:tcPr>
                <w:p w14:paraId="59189286"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w:t>
                  </w:r>
                </w:p>
              </w:tc>
              <w:tc>
                <w:tcPr>
                  <w:tcW w:w="709" w:type="dxa"/>
                  <w:shd w:val="clear" w:color="auto" w:fill="F7CAAC" w:themeFill="accent2" w:themeFillTint="66"/>
                  <w:textDirection w:val="tbRl"/>
                </w:tcPr>
                <w:p w14:paraId="1EBA0D6D"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All</w:t>
                  </w:r>
                </w:p>
              </w:tc>
              <w:tc>
                <w:tcPr>
                  <w:tcW w:w="709" w:type="dxa"/>
                  <w:shd w:val="clear" w:color="auto" w:fill="F7CAAC" w:themeFill="accent2" w:themeFillTint="66"/>
                  <w:textDirection w:val="tbRl"/>
                </w:tcPr>
                <w:p w14:paraId="62A1D3E8" w14:textId="77777777" w:rsidR="00AB2ED5" w:rsidRPr="006812FB" w:rsidRDefault="00AB2ED5" w:rsidP="00AB2ED5">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r>
            <w:tr w:rsidR="00AB2ED5" w:rsidRPr="00A36C56" w14:paraId="6F095B83" w14:textId="77777777" w:rsidTr="001A6FD9">
              <w:tc>
                <w:tcPr>
                  <w:tcW w:w="1558" w:type="dxa"/>
                </w:tcPr>
                <w:p w14:paraId="63C166C5"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V Satisfied</w:t>
                  </w:r>
                </w:p>
              </w:tc>
              <w:tc>
                <w:tcPr>
                  <w:tcW w:w="498" w:type="dxa"/>
                </w:tcPr>
                <w:p w14:paraId="0D906E4F"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19</w:t>
                  </w:r>
                </w:p>
              </w:tc>
              <w:tc>
                <w:tcPr>
                  <w:tcW w:w="814" w:type="dxa"/>
                </w:tcPr>
                <w:p w14:paraId="78E47EE6"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4</w:t>
                  </w:r>
                  <w:r w:rsidRPr="00A36C56">
                    <w:rPr>
                      <w:rFonts w:asciiTheme="minorHAnsi" w:eastAsia="Aptos" w:hAnsiTheme="minorHAnsi" w:cstheme="minorHAnsi"/>
                      <w:sz w:val="24"/>
                      <w:szCs w:val="24"/>
                    </w:rPr>
                    <w:t>6</w:t>
                  </w:r>
                  <w:r w:rsidRPr="006812FB">
                    <w:rPr>
                      <w:rFonts w:asciiTheme="minorHAnsi" w:eastAsia="Aptos" w:hAnsiTheme="minorHAnsi" w:cstheme="minorHAnsi"/>
                      <w:sz w:val="24"/>
                      <w:szCs w:val="24"/>
                    </w:rPr>
                    <w:t>.5%</w:t>
                  </w:r>
                </w:p>
              </w:tc>
              <w:tc>
                <w:tcPr>
                  <w:tcW w:w="521" w:type="dxa"/>
                </w:tcPr>
                <w:p w14:paraId="70E53237"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39</w:t>
                  </w:r>
                </w:p>
              </w:tc>
              <w:tc>
                <w:tcPr>
                  <w:tcW w:w="711" w:type="dxa"/>
                </w:tcPr>
                <w:p w14:paraId="23C46124"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3</w:t>
                  </w:r>
                  <w:r w:rsidRPr="00A36C56">
                    <w:rPr>
                      <w:rFonts w:asciiTheme="minorHAnsi" w:eastAsia="Aptos" w:hAnsiTheme="minorHAnsi" w:cstheme="minorHAnsi"/>
                      <w:sz w:val="24"/>
                      <w:szCs w:val="24"/>
                    </w:rPr>
                    <w:t>6</w:t>
                  </w:r>
                  <w:r w:rsidRPr="006812FB">
                    <w:rPr>
                      <w:rFonts w:asciiTheme="minorHAnsi" w:eastAsia="Aptos" w:hAnsiTheme="minorHAnsi" w:cstheme="minorHAnsi"/>
                      <w:sz w:val="24"/>
                      <w:szCs w:val="24"/>
                    </w:rPr>
                    <w:t>%</w:t>
                  </w:r>
                </w:p>
              </w:tc>
              <w:tc>
                <w:tcPr>
                  <w:tcW w:w="860" w:type="dxa"/>
                </w:tcPr>
                <w:p w14:paraId="3FCF70FA"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9</w:t>
                  </w:r>
                </w:p>
              </w:tc>
              <w:tc>
                <w:tcPr>
                  <w:tcW w:w="850" w:type="dxa"/>
                </w:tcPr>
                <w:p w14:paraId="142E0AED"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31</w:t>
                  </w:r>
                  <w:r w:rsidRPr="006812FB">
                    <w:rPr>
                      <w:rFonts w:asciiTheme="minorHAnsi" w:eastAsia="Aptos" w:hAnsiTheme="minorHAnsi" w:cstheme="minorHAnsi"/>
                      <w:sz w:val="24"/>
                      <w:szCs w:val="24"/>
                    </w:rPr>
                    <w:t>%</w:t>
                  </w:r>
                </w:p>
              </w:tc>
              <w:tc>
                <w:tcPr>
                  <w:tcW w:w="851" w:type="dxa"/>
                </w:tcPr>
                <w:p w14:paraId="4565F359"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36</w:t>
                  </w:r>
                </w:p>
              </w:tc>
              <w:tc>
                <w:tcPr>
                  <w:tcW w:w="850" w:type="dxa"/>
                </w:tcPr>
                <w:p w14:paraId="73358195"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39</w:t>
                  </w:r>
                  <w:r w:rsidRPr="006812FB">
                    <w:rPr>
                      <w:rFonts w:asciiTheme="minorHAnsi" w:eastAsia="Aptos" w:hAnsiTheme="minorHAnsi" w:cstheme="minorHAnsi"/>
                      <w:sz w:val="24"/>
                      <w:szCs w:val="24"/>
                    </w:rPr>
                    <w:t>%</w:t>
                  </w:r>
                </w:p>
              </w:tc>
              <w:tc>
                <w:tcPr>
                  <w:tcW w:w="709" w:type="dxa"/>
                </w:tcPr>
                <w:p w14:paraId="66B932AE"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1</w:t>
                  </w:r>
                  <w:r w:rsidRPr="00A36C56">
                    <w:rPr>
                      <w:rFonts w:asciiTheme="minorHAnsi" w:eastAsia="Aptos" w:hAnsiTheme="minorHAnsi" w:cstheme="minorHAnsi"/>
                      <w:sz w:val="24"/>
                      <w:szCs w:val="24"/>
                    </w:rPr>
                    <w:t>09</w:t>
                  </w:r>
                </w:p>
              </w:tc>
              <w:tc>
                <w:tcPr>
                  <w:tcW w:w="709" w:type="dxa"/>
                </w:tcPr>
                <w:p w14:paraId="69DA194C"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38</w:t>
                  </w:r>
                  <w:r w:rsidRPr="006812FB">
                    <w:rPr>
                      <w:rFonts w:asciiTheme="minorHAnsi" w:eastAsia="Aptos" w:hAnsiTheme="minorHAnsi" w:cstheme="minorHAnsi"/>
                      <w:sz w:val="24"/>
                      <w:szCs w:val="24"/>
                    </w:rPr>
                    <w:t>%</w:t>
                  </w:r>
                </w:p>
              </w:tc>
            </w:tr>
            <w:tr w:rsidR="00AB2ED5" w:rsidRPr="00A36C56" w14:paraId="1AB23F89" w14:textId="77777777" w:rsidTr="001A6FD9">
              <w:tc>
                <w:tcPr>
                  <w:tcW w:w="1558" w:type="dxa"/>
                </w:tcPr>
                <w:p w14:paraId="5508A7CD"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 xml:space="preserve">F </w:t>
                  </w:r>
                  <w:r w:rsidRPr="006812FB">
                    <w:rPr>
                      <w:rFonts w:asciiTheme="minorHAnsi" w:eastAsia="Aptos" w:hAnsiTheme="minorHAnsi" w:cstheme="minorHAnsi"/>
                      <w:sz w:val="24"/>
                      <w:szCs w:val="24"/>
                    </w:rPr>
                    <w:t>Satisfied</w:t>
                  </w:r>
                </w:p>
              </w:tc>
              <w:tc>
                <w:tcPr>
                  <w:tcW w:w="498" w:type="dxa"/>
                </w:tcPr>
                <w:p w14:paraId="481A3D03"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13</w:t>
                  </w:r>
                </w:p>
              </w:tc>
              <w:tc>
                <w:tcPr>
                  <w:tcW w:w="814" w:type="dxa"/>
                </w:tcPr>
                <w:p w14:paraId="31A37841"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32</w:t>
                  </w:r>
                  <w:r w:rsidRPr="006812FB">
                    <w:rPr>
                      <w:rFonts w:asciiTheme="minorHAnsi" w:eastAsia="Aptos" w:hAnsiTheme="minorHAnsi" w:cstheme="minorHAnsi"/>
                      <w:sz w:val="24"/>
                      <w:szCs w:val="24"/>
                    </w:rPr>
                    <w:t>%</w:t>
                  </w:r>
                </w:p>
              </w:tc>
              <w:tc>
                <w:tcPr>
                  <w:tcW w:w="521" w:type="dxa"/>
                </w:tcPr>
                <w:p w14:paraId="6749191F"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40</w:t>
                  </w:r>
                </w:p>
              </w:tc>
              <w:tc>
                <w:tcPr>
                  <w:tcW w:w="711" w:type="dxa"/>
                </w:tcPr>
                <w:p w14:paraId="7A55AD59"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37</w:t>
                  </w:r>
                  <w:r w:rsidRPr="006812FB">
                    <w:rPr>
                      <w:rFonts w:asciiTheme="minorHAnsi" w:eastAsia="Aptos" w:hAnsiTheme="minorHAnsi" w:cstheme="minorHAnsi"/>
                      <w:sz w:val="24"/>
                      <w:szCs w:val="24"/>
                    </w:rPr>
                    <w:t>%</w:t>
                  </w:r>
                </w:p>
              </w:tc>
              <w:tc>
                <w:tcPr>
                  <w:tcW w:w="860" w:type="dxa"/>
                </w:tcPr>
                <w:p w14:paraId="43E82F89"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5</w:t>
                  </w:r>
                </w:p>
              </w:tc>
              <w:tc>
                <w:tcPr>
                  <w:tcW w:w="850" w:type="dxa"/>
                </w:tcPr>
                <w:p w14:paraId="3D746C84"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17</w:t>
                  </w:r>
                  <w:r w:rsidRPr="006812FB">
                    <w:rPr>
                      <w:rFonts w:asciiTheme="minorHAnsi" w:eastAsia="Aptos" w:hAnsiTheme="minorHAnsi" w:cstheme="minorHAnsi"/>
                      <w:sz w:val="24"/>
                      <w:szCs w:val="24"/>
                    </w:rPr>
                    <w:t>%</w:t>
                  </w:r>
                </w:p>
              </w:tc>
              <w:tc>
                <w:tcPr>
                  <w:tcW w:w="851" w:type="dxa"/>
                </w:tcPr>
                <w:p w14:paraId="3673E450"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29</w:t>
                  </w:r>
                </w:p>
              </w:tc>
              <w:tc>
                <w:tcPr>
                  <w:tcW w:w="850" w:type="dxa"/>
                </w:tcPr>
                <w:p w14:paraId="170A9B2B"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31.5</w:t>
                  </w:r>
                  <w:r w:rsidRPr="006812FB">
                    <w:rPr>
                      <w:rFonts w:asciiTheme="minorHAnsi" w:eastAsia="Aptos" w:hAnsiTheme="minorHAnsi" w:cstheme="minorHAnsi"/>
                      <w:sz w:val="24"/>
                      <w:szCs w:val="24"/>
                    </w:rPr>
                    <w:t>%</w:t>
                  </w:r>
                </w:p>
              </w:tc>
              <w:tc>
                <w:tcPr>
                  <w:tcW w:w="709" w:type="dxa"/>
                </w:tcPr>
                <w:p w14:paraId="0CEF8CC0"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9</w:t>
                  </w:r>
                  <w:r w:rsidRPr="00A36C56">
                    <w:rPr>
                      <w:rFonts w:asciiTheme="minorHAnsi" w:eastAsia="Aptos" w:hAnsiTheme="minorHAnsi" w:cstheme="minorHAnsi"/>
                      <w:sz w:val="24"/>
                      <w:szCs w:val="24"/>
                    </w:rPr>
                    <w:t>5</w:t>
                  </w:r>
                </w:p>
              </w:tc>
              <w:tc>
                <w:tcPr>
                  <w:tcW w:w="709" w:type="dxa"/>
                </w:tcPr>
                <w:p w14:paraId="5CF76A34"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3</w:t>
                  </w:r>
                  <w:r w:rsidRPr="00A36C56">
                    <w:rPr>
                      <w:rFonts w:asciiTheme="minorHAnsi" w:eastAsia="Aptos" w:hAnsiTheme="minorHAnsi" w:cstheme="minorHAnsi"/>
                      <w:sz w:val="24"/>
                      <w:szCs w:val="24"/>
                    </w:rPr>
                    <w:t>3</w:t>
                  </w:r>
                  <w:r w:rsidRPr="006812FB">
                    <w:rPr>
                      <w:rFonts w:asciiTheme="minorHAnsi" w:eastAsia="Aptos" w:hAnsiTheme="minorHAnsi" w:cstheme="minorHAnsi"/>
                      <w:sz w:val="24"/>
                      <w:szCs w:val="24"/>
                    </w:rPr>
                    <w:t>%</w:t>
                  </w:r>
                </w:p>
              </w:tc>
            </w:tr>
            <w:tr w:rsidR="00AB2ED5" w:rsidRPr="00A36C56" w14:paraId="40F06595" w14:textId="77777777" w:rsidTr="001A6FD9">
              <w:tc>
                <w:tcPr>
                  <w:tcW w:w="1558" w:type="dxa"/>
                </w:tcPr>
                <w:p w14:paraId="433C1ACC"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Neither</w:t>
                  </w:r>
                </w:p>
              </w:tc>
              <w:tc>
                <w:tcPr>
                  <w:tcW w:w="498" w:type="dxa"/>
                </w:tcPr>
                <w:p w14:paraId="73DCEE81"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0</w:t>
                  </w:r>
                </w:p>
              </w:tc>
              <w:tc>
                <w:tcPr>
                  <w:tcW w:w="814" w:type="dxa"/>
                </w:tcPr>
                <w:p w14:paraId="7DB6C85D"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0</w:t>
                  </w:r>
                  <w:r w:rsidRPr="006812FB">
                    <w:rPr>
                      <w:rFonts w:asciiTheme="minorHAnsi" w:eastAsia="Aptos" w:hAnsiTheme="minorHAnsi" w:cstheme="minorHAnsi"/>
                      <w:sz w:val="24"/>
                      <w:szCs w:val="24"/>
                    </w:rPr>
                    <w:t>%</w:t>
                  </w:r>
                </w:p>
              </w:tc>
              <w:tc>
                <w:tcPr>
                  <w:tcW w:w="521" w:type="dxa"/>
                </w:tcPr>
                <w:p w14:paraId="6831A193"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5</w:t>
                  </w:r>
                </w:p>
              </w:tc>
              <w:tc>
                <w:tcPr>
                  <w:tcW w:w="711" w:type="dxa"/>
                </w:tcPr>
                <w:p w14:paraId="5310861A"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4.5</w:t>
                  </w:r>
                  <w:r w:rsidRPr="006812FB">
                    <w:rPr>
                      <w:rFonts w:asciiTheme="minorHAnsi" w:eastAsia="Aptos" w:hAnsiTheme="minorHAnsi" w:cstheme="minorHAnsi"/>
                      <w:sz w:val="24"/>
                      <w:szCs w:val="24"/>
                    </w:rPr>
                    <w:t>%</w:t>
                  </w:r>
                </w:p>
              </w:tc>
              <w:tc>
                <w:tcPr>
                  <w:tcW w:w="860" w:type="dxa"/>
                </w:tcPr>
                <w:p w14:paraId="3BF57D65"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w:t>
                  </w:r>
                </w:p>
              </w:tc>
              <w:tc>
                <w:tcPr>
                  <w:tcW w:w="850" w:type="dxa"/>
                </w:tcPr>
                <w:p w14:paraId="53D85F63"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3.5</w:t>
                  </w:r>
                  <w:r w:rsidRPr="006812FB">
                    <w:rPr>
                      <w:rFonts w:asciiTheme="minorHAnsi" w:eastAsia="Aptos" w:hAnsiTheme="minorHAnsi" w:cstheme="minorHAnsi"/>
                      <w:sz w:val="24"/>
                      <w:szCs w:val="24"/>
                    </w:rPr>
                    <w:t>%</w:t>
                  </w:r>
                </w:p>
              </w:tc>
              <w:tc>
                <w:tcPr>
                  <w:tcW w:w="851" w:type="dxa"/>
                </w:tcPr>
                <w:p w14:paraId="2ED02EAF"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4</w:t>
                  </w:r>
                </w:p>
              </w:tc>
              <w:tc>
                <w:tcPr>
                  <w:tcW w:w="850" w:type="dxa"/>
                </w:tcPr>
                <w:p w14:paraId="039BC1A0"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4.5</w:t>
                  </w:r>
                  <w:r w:rsidRPr="006812FB">
                    <w:rPr>
                      <w:rFonts w:asciiTheme="minorHAnsi" w:eastAsia="Aptos" w:hAnsiTheme="minorHAnsi" w:cstheme="minorHAnsi"/>
                      <w:sz w:val="24"/>
                      <w:szCs w:val="24"/>
                    </w:rPr>
                    <w:t>%</w:t>
                  </w:r>
                </w:p>
              </w:tc>
              <w:tc>
                <w:tcPr>
                  <w:tcW w:w="709" w:type="dxa"/>
                </w:tcPr>
                <w:p w14:paraId="095FC6A2"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11</w:t>
                  </w:r>
                </w:p>
              </w:tc>
              <w:tc>
                <w:tcPr>
                  <w:tcW w:w="709" w:type="dxa"/>
                </w:tcPr>
                <w:p w14:paraId="3A53EE79"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3.5</w:t>
                  </w:r>
                  <w:r w:rsidRPr="006812FB">
                    <w:rPr>
                      <w:rFonts w:asciiTheme="minorHAnsi" w:eastAsia="Aptos" w:hAnsiTheme="minorHAnsi" w:cstheme="minorHAnsi"/>
                      <w:sz w:val="24"/>
                      <w:szCs w:val="24"/>
                    </w:rPr>
                    <w:t>%</w:t>
                  </w:r>
                </w:p>
              </w:tc>
            </w:tr>
            <w:tr w:rsidR="00AB2ED5" w:rsidRPr="00A36C56" w14:paraId="33006DB9" w14:textId="77777777" w:rsidTr="001A6FD9">
              <w:tc>
                <w:tcPr>
                  <w:tcW w:w="1558" w:type="dxa"/>
                </w:tcPr>
                <w:p w14:paraId="6175E5DC"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F Dissatisfied</w:t>
                  </w:r>
                </w:p>
              </w:tc>
              <w:tc>
                <w:tcPr>
                  <w:tcW w:w="498" w:type="dxa"/>
                </w:tcPr>
                <w:p w14:paraId="030015DF"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5</w:t>
                  </w:r>
                </w:p>
              </w:tc>
              <w:tc>
                <w:tcPr>
                  <w:tcW w:w="814" w:type="dxa"/>
                </w:tcPr>
                <w:p w14:paraId="3553C389"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12</w:t>
                  </w:r>
                  <w:r w:rsidRPr="006812FB">
                    <w:rPr>
                      <w:rFonts w:asciiTheme="minorHAnsi" w:eastAsia="Aptos" w:hAnsiTheme="minorHAnsi" w:cstheme="minorHAnsi"/>
                      <w:sz w:val="24"/>
                      <w:szCs w:val="24"/>
                    </w:rPr>
                    <w:t>%</w:t>
                  </w:r>
                </w:p>
              </w:tc>
              <w:tc>
                <w:tcPr>
                  <w:tcW w:w="521" w:type="dxa"/>
                </w:tcPr>
                <w:p w14:paraId="69812919"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10</w:t>
                  </w:r>
                </w:p>
              </w:tc>
              <w:tc>
                <w:tcPr>
                  <w:tcW w:w="711" w:type="dxa"/>
                </w:tcPr>
                <w:p w14:paraId="1B129C1F"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9</w:t>
                  </w:r>
                  <w:r w:rsidRPr="006812FB">
                    <w:rPr>
                      <w:rFonts w:asciiTheme="minorHAnsi" w:eastAsia="Aptos" w:hAnsiTheme="minorHAnsi" w:cstheme="minorHAnsi"/>
                      <w:sz w:val="24"/>
                      <w:szCs w:val="24"/>
                    </w:rPr>
                    <w:t>%</w:t>
                  </w:r>
                </w:p>
              </w:tc>
              <w:tc>
                <w:tcPr>
                  <w:tcW w:w="860" w:type="dxa"/>
                </w:tcPr>
                <w:p w14:paraId="33FC044A"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8</w:t>
                  </w:r>
                </w:p>
              </w:tc>
              <w:tc>
                <w:tcPr>
                  <w:tcW w:w="850" w:type="dxa"/>
                </w:tcPr>
                <w:p w14:paraId="663D591B"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27.5</w:t>
                  </w:r>
                  <w:r w:rsidRPr="006812FB">
                    <w:rPr>
                      <w:rFonts w:asciiTheme="minorHAnsi" w:eastAsia="Aptos" w:hAnsiTheme="minorHAnsi" w:cstheme="minorHAnsi"/>
                      <w:sz w:val="24"/>
                      <w:szCs w:val="24"/>
                    </w:rPr>
                    <w:t>%</w:t>
                  </w:r>
                </w:p>
              </w:tc>
              <w:tc>
                <w:tcPr>
                  <w:tcW w:w="851" w:type="dxa"/>
                </w:tcPr>
                <w:p w14:paraId="5A9052EC"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6</w:t>
                  </w:r>
                </w:p>
              </w:tc>
              <w:tc>
                <w:tcPr>
                  <w:tcW w:w="850" w:type="dxa"/>
                </w:tcPr>
                <w:p w14:paraId="6DCA1A13"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6.5</w:t>
                  </w:r>
                  <w:r w:rsidRPr="006812FB">
                    <w:rPr>
                      <w:rFonts w:asciiTheme="minorHAnsi" w:eastAsia="Aptos" w:hAnsiTheme="minorHAnsi" w:cstheme="minorHAnsi"/>
                      <w:sz w:val="24"/>
                      <w:szCs w:val="24"/>
                    </w:rPr>
                    <w:t>%</w:t>
                  </w:r>
                </w:p>
              </w:tc>
              <w:tc>
                <w:tcPr>
                  <w:tcW w:w="709" w:type="dxa"/>
                </w:tcPr>
                <w:p w14:paraId="7D572BC8"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30</w:t>
                  </w:r>
                </w:p>
              </w:tc>
              <w:tc>
                <w:tcPr>
                  <w:tcW w:w="709" w:type="dxa"/>
                </w:tcPr>
                <w:p w14:paraId="1437929E"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10.5</w:t>
                  </w:r>
                  <w:r w:rsidRPr="006812FB">
                    <w:rPr>
                      <w:rFonts w:asciiTheme="minorHAnsi" w:eastAsia="Aptos" w:hAnsiTheme="minorHAnsi" w:cstheme="minorHAnsi"/>
                      <w:sz w:val="24"/>
                      <w:szCs w:val="24"/>
                    </w:rPr>
                    <w:t>%</w:t>
                  </w:r>
                </w:p>
              </w:tc>
            </w:tr>
            <w:tr w:rsidR="00AB2ED5" w:rsidRPr="00A36C56" w14:paraId="00F613A5" w14:textId="77777777" w:rsidTr="001A6FD9">
              <w:tc>
                <w:tcPr>
                  <w:tcW w:w="1558" w:type="dxa"/>
                </w:tcPr>
                <w:p w14:paraId="327E2022"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V dissatisfied</w:t>
                  </w:r>
                </w:p>
              </w:tc>
              <w:tc>
                <w:tcPr>
                  <w:tcW w:w="498" w:type="dxa"/>
                </w:tcPr>
                <w:p w14:paraId="2BA38E98"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4</w:t>
                  </w:r>
                </w:p>
              </w:tc>
              <w:tc>
                <w:tcPr>
                  <w:tcW w:w="814" w:type="dxa"/>
                </w:tcPr>
                <w:p w14:paraId="3CA239AE"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10</w:t>
                  </w:r>
                </w:p>
              </w:tc>
              <w:tc>
                <w:tcPr>
                  <w:tcW w:w="521" w:type="dxa"/>
                </w:tcPr>
                <w:p w14:paraId="368BA798"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14</w:t>
                  </w:r>
                </w:p>
              </w:tc>
              <w:tc>
                <w:tcPr>
                  <w:tcW w:w="711" w:type="dxa"/>
                </w:tcPr>
                <w:p w14:paraId="26A954D4"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13</w:t>
                  </w:r>
                  <w:r w:rsidRPr="006812FB">
                    <w:rPr>
                      <w:rFonts w:asciiTheme="minorHAnsi" w:eastAsia="Aptos" w:hAnsiTheme="minorHAnsi" w:cstheme="minorHAnsi"/>
                      <w:sz w:val="24"/>
                      <w:szCs w:val="24"/>
                    </w:rPr>
                    <w:t>%</w:t>
                  </w:r>
                </w:p>
              </w:tc>
              <w:tc>
                <w:tcPr>
                  <w:tcW w:w="860" w:type="dxa"/>
                </w:tcPr>
                <w:p w14:paraId="4927FDFD"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6</w:t>
                  </w:r>
                </w:p>
              </w:tc>
              <w:tc>
                <w:tcPr>
                  <w:tcW w:w="850" w:type="dxa"/>
                </w:tcPr>
                <w:p w14:paraId="1E47BCDC"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 xml:space="preserve">20.5 </w:t>
                  </w:r>
                  <w:r w:rsidRPr="006812FB">
                    <w:rPr>
                      <w:rFonts w:asciiTheme="minorHAnsi" w:eastAsia="Aptos" w:hAnsiTheme="minorHAnsi" w:cstheme="minorHAnsi"/>
                      <w:sz w:val="24"/>
                      <w:szCs w:val="24"/>
                    </w:rPr>
                    <w:t>%</w:t>
                  </w:r>
                </w:p>
              </w:tc>
              <w:tc>
                <w:tcPr>
                  <w:tcW w:w="851" w:type="dxa"/>
                </w:tcPr>
                <w:p w14:paraId="4125179E"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17</w:t>
                  </w:r>
                </w:p>
              </w:tc>
              <w:tc>
                <w:tcPr>
                  <w:tcW w:w="850" w:type="dxa"/>
                </w:tcPr>
                <w:p w14:paraId="4707DE1E"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18</w:t>
                  </w:r>
                  <w:r w:rsidRPr="006812FB">
                    <w:rPr>
                      <w:rFonts w:asciiTheme="minorHAnsi" w:eastAsia="Aptos" w:hAnsiTheme="minorHAnsi" w:cstheme="minorHAnsi"/>
                      <w:sz w:val="24"/>
                      <w:szCs w:val="24"/>
                    </w:rPr>
                    <w:t>.5%</w:t>
                  </w:r>
                </w:p>
              </w:tc>
              <w:tc>
                <w:tcPr>
                  <w:tcW w:w="709" w:type="dxa"/>
                </w:tcPr>
                <w:p w14:paraId="13E0F6F3"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43</w:t>
                  </w:r>
                </w:p>
              </w:tc>
              <w:tc>
                <w:tcPr>
                  <w:tcW w:w="709" w:type="dxa"/>
                </w:tcPr>
                <w:p w14:paraId="386E77C8"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1</w:t>
                  </w:r>
                  <w:r w:rsidRPr="006812FB">
                    <w:rPr>
                      <w:rFonts w:asciiTheme="minorHAnsi" w:eastAsia="Aptos" w:hAnsiTheme="minorHAnsi" w:cstheme="minorHAnsi"/>
                      <w:sz w:val="24"/>
                      <w:szCs w:val="24"/>
                    </w:rPr>
                    <w:t>5%</w:t>
                  </w:r>
                </w:p>
              </w:tc>
            </w:tr>
            <w:tr w:rsidR="00AB2ED5" w:rsidRPr="00A36C56" w14:paraId="3A4CD810" w14:textId="77777777" w:rsidTr="001A6FD9">
              <w:tc>
                <w:tcPr>
                  <w:tcW w:w="1558" w:type="dxa"/>
                </w:tcPr>
                <w:p w14:paraId="7B5C4833"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Satisfaction Rate  </w:t>
                  </w:r>
                </w:p>
              </w:tc>
              <w:tc>
                <w:tcPr>
                  <w:tcW w:w="498" w:type="dxa"/>
                  <w:shd w:val="clear" w:color="auto" w:fill="F7CAAC" w:themeFill="accent2" w:themeFillTint="66"/>
                </w:tcPr>
                <w:p w14:paraId="1E4AD3A0" w14:textId="77777777" w:rsidR="00AB2ED5" w:rsidRPr="006812FB" w:rsidRDefault="00AB2ED5" w:rsidP="00AB2ED5">
                  <w:pPr>
                    <w:rPr>
                      <w:rFonts w:asciiTheme="minorHAnsi" w:eastAsia="Aptos" w:hAnsiTheme="minorHAnsi" w:cstheme="minorHAnsi"/>
                      <w:sz w:val="24"/>
                      <w:szCs w:val="24"/>
                    </w:rPr>
                  </w:pPr>
                </w:p>
              </w:tc>
              <w:tc>
                <w:tcPr>
                  <w:tcW w:w="814" w:type="dxa"/>
                </w:tcPr>
                <w:p w14:paraId="37A57352"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78.5</w:t>
                  </w:r>
                  <w:r w:rsidRPr="006812FB">
                    <w:rPr>
                      <w:rFonts w:asciiTheme="minorHAnsi" w:eastAsia="Aptos" w:hAnsiTheme="minorHAnsi" w:cstheme="minorHAnsi"/>
                      <w:sz w:val="24"/>
                      <w:szCs w:val="24"/>
                    </w:rPr>
                    <w:t>%</w:t>
                  </w:r>
                </w:p>
              </w:tc>
              <w:tc>
                <w:tcPr>
                  <w:tcW w:w="521" w:type="dxa"/>
                  <w:shd w:val="clear" w:color="auto" w:fill="F7CAAC" w:themeFill="accent2" w:themeFillTint="66"/>
                </w:tcPr>
                <w:p w14:paraId="6145F498" w14:textId="77777777" w:rsidR="00AB2ED5" w:rsidRPr="006812FB" w:rsidRDefault="00AB2ED5" w:rsidP="00AB2ED5">
                  <w:pPr>
                    <w:rPr>
                      <w:rFonts w:asciiTheme="minorHAnsi" w:eastAsia="Aptos" w:hAnsiTheme="minorHAnsi" w:cstheme="minorHAnsi"/>
                      <w:sz w:val="24"/>
                      <w:szCs w:val="24"/>
                    </w:rPr>
                  </w:pPr>
                </w:p>
              </w:tc>
              <w:tc>
                <w:tcPr>
                  <w:tcW w:w="711" w:type="dxa"/>
                </w:tcPr>
                <w:p w14:paraId="53C542F5"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73%</w:t>
                  </w:r>
                </w:p>
              </w:tc>
              <w:tc>
                <w:tcPr>
                  <w:tcW w:w="860" w:type="dxa"/>
                  <w:shd w:val="clear" w:color="auto" w:fill="F7CAAC" w:themeFill="accent2" w:themeFillTint="66"/>
                </w:tcPr>
                <w:p w14:paraId="51A6A5BE" w14:textId="77777777" w:rsidR="00AB2ED5" w:rsidRPr="006812FB" w:rsidRDefault="00AB2ED5" w:rsidP="00AB2ED5">
                  <w:pPr>
                    <w:rPr>
                      <w:rFonts w:asciiTheme="minorHAnsi" w:eastAsia="Aptos" w:hAnsiTheme="minorHAnsi" w:cstheme="minorHAnsi"/>
                      <w:sz w:val="24"/>
                      <w:szCs w:val="24"/>
                    </w:rPr>
                  </w:pPr>
                </w:p>
              </w:tc>
              <w:tc>
                <w:tcPr>
                  <w:tcW w:w="850" w:type="dxa"/>
                </w:tcPr>
                <w:p w14:paraId="013143B7" w14:textId="77777777" w:rsidR="00AB2ED5" w:rsidRPr="006812FB" w:rsidRDefault="00AB2ED5" w:rsidP="00AB2ED5">
                  <w:pPr>
                    <w:rPr>
                      <w:rFonts w:asciiTheme="minorHAnsi" w:eastAsia="Aptos" w:hAnsiTheme="minorHAnsi" w:cstheme="minorHAnsi"/>
                      <w:sz w:val="24"/>
                      <w:szCs w:val="24"/>
                    </w:rPr>
                  </w:pPr>
                  <w:r w:rsidRPr="00A36C56">
                    <w:rPr>
                      <w:rFonts w:asciiTheme="minorHAnsi" w:eastAsia="Aptos" w:hAnsiTheme="minorHAnsi" w:cstheme="minorHAnsi"/>
                      <w:sz w:val="24"/>
                      <w:szCs w:val="24"/>
                    </w:rPr>
                    <w:t>47%</w:t>
                  </w:r>
                </w:p>
              </w:tc>
              <w:tc>
                <w:tcPr>
                  <w:tcW w:w="851" w:type="dxa"/>
                  <w:shd w:val="clear" w:color="auto" w:fill="F7CAAC" w:themeFill="accent2" w:themeFillTint="66"/>
                </w:tcPr>
                <w:p w14:paraId="59FF8737" w14:textId="77777777" w:rsidR="00AB2ED5" w:rsidRPr="006812FB" w:rsidRDefault="00AB2ED5" w:rsidP="00AB2ED5">
                  <w:pPr>
                    <w:rPr>
                      <w:rFonts w:asciiTheme="minorHAnsi" w:eastAsia="Aptos" w:hAnsiTheme="minorHAnsi" w:cstheme="minorHAnsi"/>
                      <w:sz w:val="24"/>
                      <w:szCs w:val="24"/>
                    </w:rPr>
                  </w:pPr>
                </w:p>
              </w:tc>
              <w:tc>
                <w:tcPr>
                  <w:tcW w:w="850" w:type="dxa"/>
                </w:tcPr>
                <w:p w14:paraId="3AF32A9D"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7</w:t>
                  </w:r>
                  <w:r w:rsidRPr="00A36C56">
                    <w:rPr>
                      <w:rFonts w:asciiTheme="minorHAnsi" w:eastAsia="Aptos" w:hAnsiTheme="minorHAnsi" w:cstheme="minorHAnsi"/>
                      <w:sz w:val="24"/>
                      <w:szCs w:val="24"/>
                    </w:rPr>
                    <w:t>0</w:t>
                  </w:r>
                  <w:r w:rsidRPr="006812FB">
                    <w:rPr>
                      <w:rFonts w:asciiTheme="minorHAnsi" w:eastAsia="Aptos" w:hAnsiTheme="minorHAnsi" w:cstheme="minorHAnsi"/>
                      <w:sz w:val="24"/>
                      <w:szCs w:val="24"/>
                    </w:rPr>
                    <w:t>.5%</w:t>
                  </w:r>
                </w:p>
              </w:tc>
              <w:tc>
                <w:tcPr>
                  <w:tcW w:w="709" w:type="dxa"/>
                  <w:shd w:val="clear" w:color="auto" w:fill="F7CAAC" w:themeFill="accent2" w:themeFillTint="66"/>
                </w:tcPr>
                <w:p w14:paraId="1DB6A1FA" w14:textId="77777777" w:rsidR="00AB2ED5" w:rsidRPr="006812FB" w:rsidRDefault="00AB2ED5" w:rsidP="00AB2ED5">
                  <w:pPr>
                    <w:rPr>
                      <w:rFonts w:asciiTheme="minorHAnsi" w:eastAsia="Aptos" w:hAnsiTheme="minorHAnsi" w:cstheme="minorHAnsi"/>
                      <w:sz w:val="24"/>
                      <w:szCs w:val="24"/>
                    </w:rPr>
                  </w:pPr>
                </w:p>
              </w:tc>
              <w:tc>
                <w:tcPr>
                  <w:tcW w:w="709" w:type="dxa"/>
                  <w:shd w:val="clear" w:color="auto" w:fill="auto"/>
                </w:tcPr>
                <w:p w14:paraId="0270BE9A" w14:textId="77777777" w:rsidR="00AB2ED5" w:rsidRPr="006812FB" w:rsidRDefault="00AB2ED5" w:rsidP="00AB2ED5">
                  <w:pPr>
                    <w:rPr>
                      <w:rFonts w:asciiTheme="minorHAnsi" w:eastAsia="Aptos" w:hAnsiTheme="minorHAnsi" w:cstheme="minorHAnsi"/>
                      <w:sz w:val="24"/>
                      <w:szCs w:val="24"/>
                    </w:rPr>
                  </w:pPr>
                  <w:r w:rsidRPr="006812FB">
                    <w:rPr>
                      <w:rFonts w:asciiTheme="minorHAnsi" w:eastAsia="Aptos" w:hAnsiTheme="minorHAnsi" w:cstheme="minorHAnsi"/>
                      <w:sz w:val="24"/>
                      <w:szCs w:val="24"/>
                    </w:rPr>
                    <w:t>7</w:t>
                  </w:r>
                  <w:r w:rsidRPr="00A36C56">
                    <w:rPr>
                      <w:rFonts w:asciiTheme="minorHAnsi" w:eastAsia="Aptos" w:hAnsiTheme="minorHAnsi" w:cstheme="minorHAnsi"/>
                      <w:sz w:val="24"/>
                      <w:szCs w:val="24"/>
                    </w:rPr>
                    <w:t>1</w:t>
                  </w:r>
                  <w:r w:rsidRPr="006812FB">
                    <w:rPr>
                      <w:rFonts w:asciiTheme="minorHAnsi" w:eastAsia="Aptos" w:hAnsiTheme="minorHAnsi" w:cstheme="minorHAnsi"/>
                      <w:sz w:val="24"/>
                      <w:szCs w:val="24"/>
                    </w:rPr>
                    <w:t>%</w:t>
                  </w:r>
                </w:p>
              </w:tc>
            </w:tr>
          </w:tbl>
          <w:p w14:paraId="1B0B9B93" w14:textId="77A5162F" w:rsidR="00AB2ED5" w:rsidRPr="00ED70BF" w:rsidRDefault="00AB2ED5" w:rsidP="00400D5E">
            <w:pPr>
              <w:pStyle w:val="ListParagraph"/>
              <w:numPr>
                <w:ilvl w:val="2"/>
                <w:numId w:val="11"/>
              </w:numPr>
              <w:spacing w:before="120" w:after="0" w:line="240" w:lineRule="auto"/>
              <w:ind w:left="709" w:right="2022" w:hanging="709"/>
              <w:jc w:val="both"/>
              <w:rPr>
                <w:rFonts w:cstheme="minorHAnsi"/>
                <w:sz w:val="24"/>
                <w:szCs w:val="24"/>
                <w:lang w:val="en-US"/>
              </w:rPr>
            </w:pPr>
            <w:r w:rsidRPr="00ED70BF">
              <w:rPr>
                <w:rFonts w:cstheme="minorHAnsi"/>
                <w:sz w:val="24"/>
                <w:szCs w:val="24"/>
                <w:lang w:val="en-US"/>
              </w:rPr>
              <w:lastRenderedPageBreak/>
              <w:t>The data supports the previous findings with mixed and other households being the least satisfied</w:t>
            </w:r>
            <w:r w:rsidR="00ED70BF" w:rsidRPr="00ED70BF">
              <w:rPr>
                <w:rFonts w:cstheme="minorHAnsi"/>
                <w:sz w:val="24"/>
                <w:szCs w:val="24"/>
                <w:lang w:val="en-US"/>
              </w:rPr>
              <w:t xml:space="preserve"> </w:t>
            </w:r>
            <w:r w:rsidR="008F229F" w:rsidRPr="00ED70BF">
              <w:rPr>
                <w:rFonts w:cstheme="minorHAnsi"/>
                <w:sz w:val="24"/>
                <w:szCs w:val="24"/>
                <w:lang w:val="en-US"/>
              </w:rPr>
              <w:t>w</w:t>
            </w:r>
            <w:r w:rsidRPr="00ED70BF">
              <w:rPr>
                <w:rFonts w:cstheme="minorHAnsi"/>
                <w:sz w:val="24"/>
                <w:szCs w:val="24"/>
                <w:lang w:val="en-US"/>
              </w:rPr>
              <w:t>ith the</w:t>
            </w:r>
            <w:r w:rsidR="008F229F" w:rsidRPr="00ED70BF">
              <w:rPr>
                <w:rFonts w:cstheme="minorHAnsi"/>
                <w:sz w:val="24"/>
                <w:szCs w:val="24"/>
                <w:lang w:val="en-US"/>
              </w:rPr>
              <w:t xml:space="preserve"> </w:t>
            </w:r>
            <w:r w:rsidRPr="00ED70BF">
              <w:rPr>
                <w:rFonts w:cstheme="minorHAnsi"/>
                <w:sz w:val="24"/>
                <w:szCs w:val="24"/>
                <w:lang w:val="en-US"/>
              </w:rPr>
              <w:t>repairs service. We have recently changed contractors and improved communication and interaction with the</w:t>
            </w:r>
            <w:r w:rsidR="008F229F" w:rsidRPr="00ED70BF">
              <w:rPr>
                <w:rFonts w:cstheme="minorHAnsi"/>
                <w:sz w:val="24"/>
                <w:szCs w:val="24"/>
                <w:lang w:val="en-US"/>
              </w:rPr>
              <w:t xml:space="preserve"> </w:t>
            </w:r>
            <w:r w:rsidRPr="00ED70BF">
              <w:rPr>
                <w:rFonts w:cstheme="minorHAnsi"/>
                <w:sz w:val="24"/>
                <w:szCs w:val="24"/>
                <w:lang w:val="en-US"/>
              </w:rPr>
              <w:t>new contractor. This is intended to bring about improvements for every cohort, so it is proposed we continue to</w:t>
            </w:r>
            <w:r w:rsidR="008F229F" w:rsidRPr="00ED70BF">
              <w:rPr>
                <w:rFonts w:cstheme="minorHAnsi"/>
                <w:sz w:val="24"/>
                <w:szCs w:val="24"/>
                <w:lang w:val="en-US"/>
              </w:rPr>
              <w:t xml:space="preserve"> </w:t>
            </w:r>
            <w:r w:rsidRPr="00ED70BF">
              <w:rPr>
                <w:rFonts w:cstheme="minorHAnsi"/>
                <w:sz w:val="24"/>
                <w:szCs w:val="24"/>
                <w:lang w:val="en-US"/>
              </w:rPr>
              <w:t xml:space="preserve">monitor and review progress in six months’ time.  </w:t>
            </w:r>
          </w:p>
          <w:p w14:paraId="0C6C6332" w14:textId="68092753" w:rsidR="00AF7F5D" w:rsidRPr="00A36C56" w:rsidRDefault="00AF7F5D" w:rsidP="00C03795">
            <w:pPr>
              <w:spacing w:after="0" w:line="240" w:lineRule="auto"/>
              <w:jc w:val="both"/>
              <w:rPr>
                <w:rFonts w:cstheme="minorHAnsi"/>
                <w:sz w:val="24"/>
                <w:szCs w:val="24"/>
                <w:lang w:val="en-US"/>
              </w:rPr>
            </w:pPr>
          </w:p>
          <w:p w14:paraId="29B285B7" w14:textId="5C1742C1" w:rsidR="000B15C9" w:rsidRPr="00ED70BF" w:rsidRDefault="00AB2ED5" w:rsidP="00ED70BF">
            <w:pPr>
              <w:pStyle w:val="ListParagraph"/>
              <w:numPr>
                <w:ilvl w:val="1"/>
                <w:numId w:val="11"/>
              </w:numPr>
              <w:spacing w:before="120" w:after="0" w:line="240" w:lineRule="auto"/>
              <w:ind w:left="709" w:right="2164" w:hanging="709"/>
              <w:jc w:val="both"/>
              <w:rPr>
                <w:rFonts w:eastAsia="Times New Roman" w:cstheme="minorHAnsi"/>
                <w:bCs/>
                <w:sz w:val="24"/>
                <w:szCs w:val="24"/>
                <w:u w:val="single"/>
              </w:rPr>
            </w:pPr>
            <w:r w:rsidRPr="00ED70BF">
              <w:rPr>
                <w:rFonts w:eastAsia="Times New Roman" w:cstheme="minorHAnsi"/>
                <w:bCs/>
                <w:sz w:val="24"/>
                <w:szCs w:val="24"/>
                <w:u w:val="single"/>
              </w:rPr>
              <w:t>Complaints</w:t>
            </w:r>
          </w:p>
          <w:p w14:paraId="1186F438" w14:textId="10AC54B4" w:rsidR="0016358C" w:rsidRPr="00ED70BF" w:rsidRDefault="00AB2ED5" w:rsidP="00006AAD">
            <w:pPr>
              <w:pStyle w:val="ListParagraph"/>
              <w:numPr>
                <w:ilvl w:val="2"/>
                <w:numId w:val="11"/>
              </w:numPr>
              <w:spacing w:before="120" w:after="0" w:line="240" w:lineRule="auto"/>
              <w:ind w:left="709" w:right="2022" w:hanging="709"/>
              <w:jc w:val="both"/>
              <w:rPr>
                <w:rFonts w:cstheme="minorHAnsi"/>
                <w:sz w:val="24"/>
                <w:szCs w:val="24"/>
                <w:lang w:val="en-US"/>
              </w:rPr>
            </w:pPr>
            <w:r w:rsidRPr="00ED70BF">
              <w:rPr>
                <w:rFonts w:cstheme="minorHAnsi"/>
                <w:sz w:val="24"/>
                <w:szCs w:val="24"/>
                <w:lang w:val="en-US"/>
              </w:rPr>
              <w:t>Tenant satisfaction with complaint handling is a direct reflection of how fairly and responsively</w:t>
            </w:r>
            <w:r w:rsidR="00ED70BF" w:rsidRPr="00ED70BF">
              <w:rPr>
                <w:rFonts w:cstheme="minorHAnsi"/>
                <w:sz w:val="24"/>
                <w:szCs w:val="24"/>
                <w:lang w:val="en-US"/>
              </w:rPr>
              <w:t xml:space="preserve"> </w:t>
            </w:r>
            <w:r w:rsidRPr="00ED70BF">
              <w:rPr>
                <w:rFonts w:cstheme="minorHAnsi"/>
                <w:sz w:val="24"/>
                <w:szCs w:val="24"/>
                <w:lang w:val="en-US"/>
              </w:rPr>
              <w:t>residents feel they are treated.</w:t>
            </w:r>
            <w:r w:rsidR="0016358C" w:rsidRPr="00ED70BF">
              <w:rPr>
                <w:rFonts w:cstheme="minorHAnsi"/>
                <w:sz w:val="24"/>
                <w:szCs w:val="24"/>
                <w:lang w:val="en-US"/>
              </w:rPr>
              <w:t xml:space="preserve"> Monitoring who complains, about what, and how those complaints are</w:t>
            </w:r>
            <w:r w:rsidR="00ED70BF" w:rsidRPr="00ED70BF">
              <w:rPr>
                <w:rFonts w:cstheme="minorHAnsi"/>
                <w:sz w:val="24"/>
                <w:szCs w:val="24"/>
                <w:lang w:val="en-US"/>
              </w:rPr>
              <w:t xml:space="preserve"> </w:t>
            </w:r>
            <w:r w:rsidR="0016358C" w:rsidRPr="00ED70BF">
              <w:rPr>
                <w:rFonts w:cstheme="minorHAnsi"/>
                <w:sz w:val="24"/>
                <w:szCs w:val="24"/>
                <w:lang w:val="en-US"/>
              </w:rPr>
              <w:t>resolved can reveal patterns of disadvantage.</w:t>
            </w:r>
            <w:r w:rsidRPr="00ED70BF">
              <w:rPr>
                <w:rFonts w:cstheme="minorHAnsi"/>
                <w:sz w:val="24"/>
                <w:szCs w:val="24"/>
                <w:lang w:val="en-US"/>
              </w:rPr>
              <w:t xml:space="preserve"> </w:t>
            </w:r>
            <w:r w:rsidR="0016358C" w:rsidRPr="00ED70BF">
              <w:rPr>
                <w:rFonts w:cstheme="minorHAnsi"/>
                <w:sz w:val="24"/>
                <w:szCs w:val="24"/>
                <w:lang w:val="en-US"/>
              </w:rPr>
              <w:t xml:space="preserve">This is critical for EDI because </w:t>
            </w:r>
            <w:proofErr w:type="spellStart"/>
            <w:r w:rsidR="0016358C" w:rsidRPr="00ED70BF">
              <w:rPr>
                <w:rFonts w:cstheme="minorHAnsi"/>
                <w:sz w:val="24"/>
                <w:szCs w:val="24"/>
                <w:lang w:val="en-US"/>
              </w:rPr>
              <w:t>marginalised</w:t>
            </w:r>
            <w:proofErr w:type="spellEnd"/>
            <w:r w:rsidR="0016358C" w:rsidRPr="00ED70BF">
              <w:rPr>
                <w:rFonts w:cstheme="minorHAnsi"/>
                <w:sz w:val="24"/>
                <w:szCs w:val="24"/>
                <w:lang w:val="en-US"/>
              </w:rPr>
              <w:t xml:space="preserve"> groups often</w:t>
            </w:r>
            <w:r w:rsidR="00ED70BF" w:rsidRPr="00ED70BF">
              <w:rPr>
                <w:rFonts w:cstheme="minorHAnsi"/>
                <w:sz w:val="24"/>
                <w:szCs w:val="24"/>
                <w:lang w:val="en-US"/>
              </w:rPr>
              <w:t xml:space="preserve"> </w:t>
            </w:r>
            <w:r w:rsidR="0016358C" w:rsidRPr="00ED70BF">
              <w:rPr>
                <w:rFonts w:cstheme="minorHAnsi"/>
                <w:sz w:val="24"/>
                <w:szCs w:val="24"/>
                <w:lang w:val="en-US"/>
              </w:rPr>
              <w:t>face additional barriers in accessing and navigating complaints systems. This means complaints satisfaction isn’t just a customer service metric; it is also an equity indicator.</w:t>
            </w:r>
          </w:p>
          <w:p w14:paraId="3DFE927E" w14:textId="77777777" w:rsidR="0016358C" w:rsidRPr="00A36C56" w:rsidRDefault="0016358C" w:rsidP="0016358C">
            <w:pPr>
              <w:spacing w:after="0" w:line="240" w:lineRule="auto"/>
              <w:rPr>
                <w:rFonts w:eastAsia="Times New Roman" w:cstheme="minorHAnsi"/>
                <w:sz w:val="24"/>
                <w:szCs w:val="24"/>
                <w:lang w:eastAsia="en-GB"/>
              </w:rPr>
            </w:pPr>
          </w:p>
          <w:p w14:paraId="34E1CEB2" w14:textId="7114109E" w:rsidR="0016358C" w:rsidRPr="00A36C56" w:rsidRDefault="005D4ABE" w:rsidP="0016358C">
            <w:pPr>
              <w:spacing w:after="0" w:line="240" w:lineRule="auto"/>
              <w:rPr>
                <w:rFonts w:eastAsia="Times New Roman" w:cstheme="minorHAnsi"/>
                <w:sz w:val="24"/>
                <w:szCs w:val="24"/>
                <w:lang w:eastAsia="en-GB"/>
              </w:rPr>
            </w:pPr>
            <w:r>
              <w:rPr>
                <w:rFonts w:eastAsia="Times New Roman" w:cstheme="minorHAnsi"/>
                <w:sz w:val="24"/>
                <w:szCs w:val="24"/>
                <w:lang w:eastAsia="en-GB"/>
              </w:rPr>
              <w:t xml:space="preserve">Fig. 11 </w:t>
            </w:r>
            <w:r w:rsidR="00A36C56">
              <w:rPr>
                <w:rFonts w:eastAsia="Times New Roman" w:cstheme="minorHAnsi"/>
                <w:sz w:val="24"/>
                <w:szCs w:val="24"/>
                <w:lang w:eastAsia="en-GB"/>
              </w:rPr>
              <w:t>Satisfaction with complaints handling</w:t>
            </w:r>
          </w:p>
          <w:tbl>
            <w:tblPr>
              <w:tblStyle w:val="TableGrid"/>
              <w:tblW w:w="0" w:type="auto"/>
              <w:tblLook w:val="04A0" w:firstRow="1" w:lastRow="0" w:firstColumn="1" w:lastColumn="0" w:noHBand="0" w:noVBand="1"/>
            </w:tblPr>
            <w:tblGrid>
              <w:gridCol w:w="1558"/>
              <w:gridCol w:w="523"/>
              <w:gridCol w:w="814"/>
              <w:gridCol w:w="523"/>
              <w:gridCol w:w="814"/>
              <w:gridCol w:w="860"/>
              <w:gridCol w:w="850"/>
              <w:gridCol w:w="851"/>
              <w:gridCol w:w="850"/>
              <w:gridCol w:w="709"/>
              <w:gridCol w:w="814"/>
            </w:tblGrid>
            <w:tr w:rsidR="00BD1136" w:rsidRPr="00A36C56" w14:paraId="1491A861" w14:textId="77777777" w:rsidTr="00A36C56">
              <w:trPr>
                <w:cantSplit/>
                <w:trHeight w:val="1266"/>
              </w:trPr>
              <w:tc>
                <w:tcPr>
                  <w:tcW w:w="1558" w:type="dxa"/>
                  <w:shd w:val="clear" w:color="auto" w:fill="F7CAAC" w:themeFill="accent2" w:themeFillTint="66"/>
                </w:tcPr>
                <w:p w14:paraId="7CC24629" w14:textId="77777777" w:rsidR="00A36C56" w:rsidRPr="006812FB" w:rsidRDefault="00A36C56" w:rsidP="00A36C56">
                  <w:pPr>
                    <w:rPr>
                      <w:rFonts w:asciiTheme="minorHAnsi" w:eastAsia="Aptos" w:hAnsiTheme="minorHAnsi" w:cstheme="minorHAnsi"/>
                      <w:sz w:val="24"/>
                      <w:szCs w:val="24"/>
                    </w:rPr>
                  </w:pPr>
                </w:p>
              </w:tc>
              <w:tc>
                <w:tcPr>
                  <w:tcW w:w="523" w:type="dxa"/>
                  <w:shd w:val="clear" w:color="auto" w:fill="F7CAAC" w:themeFill="accent2" w:themeFillTint="66"/>
                  <w:textDirection w:val="tbRl"/>
                </w:tcPr>
                <w:p w14:paraId="440A9C9D"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Asian </w:t>
                  </w:r>
                </w:p>
              </w:tc>
              <w:tc>
                <w:tcPr>
                  <w:tcW w:w="814" w:type="dxa"/>
                  <w:shd w:val="clear" w:color="auto" w:fill="F7CAAC" w:themeFill="accent2" w:themeFillTint="66"/>
                  <w:textDirection w:val="tbRl"/>
                </w:tcPr>
                <w:p w14:paraId="6627077A"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c>
                <w:tcPr>
                  <w:tcW w:w="523" w:type="dxa"/>
                  <w:shd w:val="clear" w:color="auto" w:fill="F7CAAC" w:themeFill="accent2" w:themeFillTint="66"/>
                  <w:textDirection w:val="tbRl"/>
                </w:tcPr>
                <w:p w14:paraId="0256C85D"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Black </w:t>
                  </w:r>
                </w:p>
              </w:tc>
              <w:tc>
                <w:tcPr>
                  <w:tcW w:w="711" w:type="dxa"/>
                  <w:shd w:val="clear" w:color="auto" w:fill="F7CAAC" w:themeFill="accent2" w:themeFillTint="66"/>
                  <w:textDirection w:val="tbRl"/>
                </w:tcPr>
                <w:p w14:paraId="5651409F"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c>
                <w:tcPr>
                  <w:tcW w:w="860" w:type="dxa"/>
                  <w:shd w:val="clear" w:color="auto" w:fill="F7CAAC" w:themeFill="accent2" w:themeFillTint="66"/>
                  <w:textDirection w:val="tbRl"/>
                </w:tcPr>
                <w:p w14:paraId="0628ED62"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Mixed/and other </w:t>
                  </w:r>
                </w:p>
              </w:tc>
              <w:tc>
                <w:tcPr>
                  <w:tcW w:w="850" w:type="dxa"/>
                  <w:shd w:val="clear" w:color="auto" w:fill="F7CAAC" w:themeFill="accent2" w:themeFillTint="66"/>
                  <w:textDirection w:val="tbRl"/>
                </w:tcPr>
                <w:p w14:paraId="6B277601"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c>
                <w:tcPr>
                  <w:tcW w:w="851" w:type="dxa"/>
                  <w:shd w:val="clear" w:color="auto" w:fill="F7CAAC" w:themeFill="accent2" w:themeFillTint="66"/>
                  <w:textDirection w:val="tbRl"/>
                </w:tcPr>
                <w:p w14:paraId="63E70769"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White </w:t>
                  </w:r>
                </w:p>
              </w:tc>
              <w:tc>
                <w:tcPr>
                  <w:tcW w:w="850" w:type="dxa"/>
                  <w:shd w:val="clear" w:color="auto" w:fill="F7CAAC" w:themeFill="accent2" w:themeFillTint="66"/>
                </w:tcPr>
                <w:p w14:paraId="31143B82" w14:textId="77777777" w:rsidR="00A36C56" w:rsidRPr="006812FB" w:rsidRDefault="00A36C56" w:rsidP="00A36C56">
                  <w:pPr>
                    <w:rPr>
                      <w:rFonts w:asciiTheme="minorHAnsi" w:eastAsia="Aptos" w:hAnsiTheme="minorHAnsi" w:cstheme="minorHAnsi"/>
                      <w:sz w:val="24"/>
                      <w:szCs w:val="24"/>
                    </w:rPr>
                  </w:pPr>
                  <w:r w:rsidRPr="00A36C56">
                    <w:rPr>
                      <w:rFonts w:asciiTheme="minorHAnsi" w:eastAsia="Aptos" w:hAnsiTheme="minorHAnsi" w:cstheme="minorHAnsi"/>
                      <w:sz w:val="24"/>
                      <w:szCs w:val="24"/>
                    </w:rPr>
                    <w:t>%</w:t>
                  </w:r>
                </w:p>
              </w:tc>
              <w:tc>
                <w:tcPr>
                  <w:tcW w:w="709" w:type="dxa"/>
                  <w:shd w:val="clear" w:color="auto" w:fill="F7CAAC" w:themeFill="accent2" w:themeFillTint="66"/>
                  <w:textDirection w:val="tbRl"/>
                </w:tcPr>
                <w:p w14:paraId="703BC76F"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All</w:t>
                  </w:r>
                </w:p>
              </w:tc>
              <w:tc>
                <w:tcPr>
                  <w:tcW w:w="814" w:type="dxa"/>
                  <w:shd w:val="clear" w:color="auto" w:fill="F7CAAC" w:themeFill="accent2" w:themeFillTint="66"/>
                  <w:textDirection w:val="tbRl"/>
                </w:tcPr>
                <w:p w14:paraId="405EEC07" w14:textId="77777777" w:rsidR="00A36C56" w:rsidRPr="006812FB" w:rsidRDefault="00A36C56" w:rsidP="00A36C56">
                  <w:pPr>
                    <w:ind w:left="113" w:right="113"/>
                    <w:rPr>
                      <w:rFonts w:asciiTheme="minorHAnsi" w:eastAsia="Aptos" w:hAnsiTheme="minorHAnsi" w:cstheme="minorHAnsi"/>
                      <w:sz w:val="24"/>
                      <w:szCs w:val="24"/>
                    </w:rPr>
                  </w:pPr>
                  <w:r w:rsidRPr="006812FB">
                    <w:rPr>
                      <w:rFonts w:asciiTheme="minorHAnsi" w:eastAsia="Aptos" w:hAnsiTheme="minorHAnsi" w:cstheme="minorHAnsi"/>
                      <w:sz w:val="24"/>
                      <w:szCs w:val="24"/>
                    </w:rPr>
                    <w:t>%</w:t>
                  </w:r>
                </w:p>
              </w:tc>
            </w:tr>
            <w:tr w:rsidR="00A36C56" w:rsidRPr="00A36C56" w14:paraId="60BE08E2" w14:textId="77777777" w:rsidTr="00A36C56">
              <w:tc>
                <w:tcPr>
                  <w:tcW w:w="1558" w:type="dxa"/>
                </w:tcPr>
                <w:p w14:paraId="32F550EE" w14:textId="77777777" w:rsidR="00A36C56" w:rsidRPr="006812FB" w:rsidRDefault="00A36C56" w:rsidP="00A36C56">
                  <w:pPr>
                    <w:rPr>
                      <w:rFonts w:asciiTheme="minorHAnsi" w:eastAsia="Aptos" w:hAnsiTheme="minorHAnsi" w:cstheme="minorHAnsi"/>
                      <w:sz w:val="24"/>
                      <w:szCs w:val="24"/>
                    </w:rPr>
                  </w:pPr>
                  <w:r w:rsidRPr="006812FB">
                    <w:rPr>
                      <w:rFonts w:asciiTheme="minorHAnsi" w:eastAsia="Aptos" w:hAnsiTheme="minorHAnsi" w:cstheme="minorHAnsi"/>
                      <w:sz w:val="24"/>
                      <w:szCs w:val="24"/>
                    </w:rPr>
                    <w:t>V Satisfied</w:t>
                  </w:r>
                </w:p>
              </w:tc>
              <w:tc>
                <w:tcPr>
                  <w:tcW w:w="523" w:type="dxa"/>
                </w:tcPr>
                <w:p w14:paraId="082E7D13" w14:textId="4090D22B"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2</w:t>
                  </w:r>
                </w:p>
              </w:tc>
              <w:tc>
                <w:tcPr>
                  <w:tcW w:w="814" w:type="dxa"/>
                </w:tcPr>
                <w:p w14:paraId="7A8107BB" w14:textId="13D5FCDB"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12.5</w:t>
                  </w:r>
                  <w:r w:rsidR="00A36C56" w:rsidRPr="006812FB">
                    <w:rPr>
                      <w:rFonts w:asciiTheme="minorHAnsi" w:eastAsia="Aptos" w:hAnsiTheme="minorHAnsi" w:cstheme="minorHAnsi"/>
                      <w:sz w:val="24"/>
                      <w:szCs w:val="24"/>
                    </w:rPr>
                    <w:t>%</w:t>
                  </w:r>
                </w:p>
              </w:tc>
              <w:tc>
                <w:tcPr>
                  <w:tcW w:w="523" w:type="dxa"/>
                </w:tcPr>
                <w:p w14:paraId="43129C3A" w14:textId="0EDB84AE"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1</w:t>
                  </w:r>
                  <w:r w:rsidR="004640CC">
                    <w:rPr>
                      <w:rFonts w:asciiTheme="minorHAnsi" w:eastAsia="Aptos" w:hAnsiTheme="minorHAnsi" w:cstheme="minorHAnsi"/>
                      <w:sz w:val="24"/>
                      <w:szCs w:val="24"/>
                    </w:rPr>
                    <w:t>6</w:t>
                  </w:r>
                </w:p>
              </w:tc>
              <w:tc>
                <w:tcPr>
                  <w:tcW w:w="711" w:type="dxa"/>
                </w:tcPr>
                <w:p w14:paraId="3C002A52" w14:textId="75DB8E78"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37</w:t>
                  </w:r>
                  <w:r w:rsidR="00A36C56" w:rsidRPr="006812FB">
                    <w:rPr>
                      <w:rFonts w:asciiTheme="minorHAnsi" w:eastAsia="Aptos" w:hAnsiTheme="minorHAnsi" w:cstheme="minorHAnsi"/>
                      <w:sz w:val="24"/>
                      <w:szCs w:val="24"/>
                    </w:rPr>
                    <w:t>%</w:t>
                  </w:r>
                </w:p>
              </w:tc>
              <w:tc>
                <w:tcPr>
                  <w:tcW w:w="860" w:type="dxa"/>
                </w:tcPr>
                <w:p w14:paraId="6D64700A" w14:textId="71025D03"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2</w:t>
                  </w:r>
                </w:p>
              </w:tc>
              <w:tc>
                <w:tcPr>
                  <w:tcW w:w="850" w:type="dxa"/>
                </w:tcPr>
                <w:p w14:paraId="412B312F" w14:textId="6552FE7E" w:rsidR="00A36C56" w:rsidRPr="006812FB" w:rsidRDefault="00A36C56" w:rsidP="00A36C56">
                  <w:pPr>
                    <w:rPr>
                      <w:rFonts w:asciiTheme="minorHAnsi" w:eastAsia="Aptos" w:hAnsiTheme="minorHAnsi" w:cstheme="minorHAnsi"/>
                      <w:sz w:val="24"/>
                      <w:szCs w:val="24"/>
                    </w:rPr>
                  </w:pPr>
                  <w:r w:rsidRPr="00A36C56">
                    <w:rPr>
                      <w:rFonts w:asciiTheme="minorHAnsi" w:eastAsia="Aptos" w:hAnsiTheme="minorHAnsi" w:cstheme="minorHAnsi"/>
                      <w:sz w:val="24"/>
                      <w:szCs w:val="24"/>
                    </w:rPr>
                    <w:t>1</w:t>
                  </w:r>
                  <w:r w:rsidR="00BD1136">
                    <w:rPr>
                      <w:rFonts w:asciiTheme="minorHAnsi" w:eastAsia="Aptos" w:hAnsiTheme="minorHAnsi" w:cstheme="minorHAnsi"/>
                      <w:sz w:val="24"/>
                      <w:szCs w:val="24"/>
                    </w:rPr>
                    <w:t>4</w:t>
                  </w:r>
                  <w:r w:rsidRPr="006812FB">
                    <w:rPr>
                      <w:rFonts w:asciiTheme="minorHAnsi" w:eastAsia="Aptos" w:hAnsiTheme="minorHAnsi" w:cstheme="minorHAnsi"/>
                      <w:sz w:val="24"/>
                      <w:szCs w:val="24"/>
                    </w:rPr>
                    <w:t>%</w:t>
                  </w:r>
                </w:p>
              </w:tc>
              <w:tc>
                <w:tcPr>
                  <w:tcW w:w="851" w:type="dxa"/>
                </w:tcPr>
                <w:p w14:paraId="310AB42A" w14:textId="47BF5B61"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6</w:t>
                  </w:r>
                </w:p>
              </w:tc>
              <w:tc>
                <w:tcPr>
                  <w:tcW w:w="850" w:type="dxa"/>
                </w:tcPr>
                <w:p w14:paraId="02AE6BCE" w14:textId="7B1CB0DC"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17</w:t>
                  </w:r>
                  <w:r w:rsidR="00A36C56" w:rsidRPr="006812FB">
                    <w:rPr>
                      <w:rFonts w:asciiTheme="minorHAnsi" w:eastAsia="Aptos" w:hAnsiTheme="minorHAnsi" w:cstheme="minorHAnsi"/>
                      <w:sz w:val="24"/>
                      <w:szCs w:val="24"/>
                    </w:rPr>
                    <w:t>%</w:t>
                  </w:r>
                </w:p>
              </w:tc>
              <w:tc>
                <w:tcPr>
                  <w:tcW w:w="709" w:type="dxa"/>
                </w:tcPr>
                <w:p w14:paraId="786A6851" w14:textId="4BCE039B"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26</w:t>
                  </w:r>
                </w:p>
              </w:tc>
              <w:tc>
                <w:tcPr>
                  <w:tcW w:w="814" w:type="dxa"/>
                </w:tcPr>
                <w:p w14:paraId="2530EB42" w14:textId="46444BEA" w:rsidR="00A36C56" w:rsidRPr="006812FB" w:rsidRDefault="00212CDD" w:rsidP="00A36C56">
                  <w:pPr>
                    <w:rPr>
                      <w:rFonts w:asciiTheme="minorHAnsi" w:eastAsia="Aptos" w:hAnsiTheme="minorHAnsi" w:cstheme="minorHAnsi"/>
                      <w:sz w:val="24"/>
                      <w:szCs w:val="24"/>
                    </w:rPr>
                  </w:pPr>
                  <w:r>
                    <w:rPr>
                      <w:rFonts w:asciiTheme="minorHAnsi" w:eastAsia="Aptos" w:hAnsiTheme="minorHAnsi" w:cstheme="minorHAnsi"/>
                      <w:sz w:val="24"/>
                      <w:szCs w:val="24"/>
                    </w:rPr>
                    <w:t>23</w:t>
                  </w:r>
                  <w:r w:rsidR="00A36C56" w:rsidRPr="006812FB">
                    <w:rPr>
                      <w:rFonts w:asciiTheme="minorHAnsi" w:eastAsia="Aptos" w:hAnsiTheme="minorHAnsi" w:cstheme="minorHAnsi"/>
                      <w:sz w:val="24"/>
                      <w:szCs w:val="24"/>
                    </w:rPr>
                    <w:t>%</w:t>
                  </w:r>
                </w:p>
              </w:tc>
            </w:tr>
            <w:tr w:rsidR="00A36C56" w:rsidRPr="00A36C56" w14:paraId="689EC802" w14:textId="77777777" w:rsidTr="00A36C56">
              <w:tc>
                <w:tcPr>
                  <w:tcW w:w="1558" w:type="dxa"/>
                </w:tcPr>
                <w:p w14:paraId="7567B1FF" w14:textId="77777777" w:rsidR="00A36C56" w:rsidRPr="006812FB" w:rsidRDefault="00A36C56" w:rsidP="00A36C56">
                  <w:pPr>
                    <w:rPr>
                      <w:rFonts w:asciiTheme="minorHAnsi" w:eastAsia="Aptos" w:hAnsiTheme="minorHAnsi" w:cstheme="minorHAnsi"/>
                      <w:sz w:val="24"/>
                      <w:szCs w:val="24"/>
                    </w:rPr>
                  </w:pPr>
                  <w:r w:rsidRPr="00A36C56">
                    <w:rPr>
                      <w:rFonts w:asciiTheme="minorHAnsi" w:eastAsia="Aptos" w:hAnsiTheme="minorHAnsi" w:cstheme="minorHAnsi"/>
                      <w:sz w:val="24"/>
                      <w:szCs w:val="24"/>
                    </w:rPr>
                    <w:t xml:space="preserve">F </w:t>
                  </w:r>
                  <w:r w:rsidRPr="006812FB">
                    <w:rPr>
                      <w:rFonts w:asciiTheme="minorHAnsi" w:eastAsia="Aptos" w:hAnsiTheme="minorHAnsi" w:cstheme="minorHAnsi"/>
                      <w:sz w:val="24"/>
                      <w:szCs w:val="24"/>
                    </w:rPr>
                    <w:t>Satisfied</w:t>
                  </w:r>
                </w:p>
              </w:tc>
              <w:tc>
                <w:tcPr>
                  <w:tcW w:w="523" w:type="dxa"/>
                </w:tcPr>
                <w:p w14:paraId="2624730F" w14:textId="7E4187F0"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5</w:t>
                  </w:r>
                </w:p>
              </w:tc>
              <w:tc>
                <w:tcPr>
                  <w:tcW w:w="814" w:type="dxa"/>
                </w:tcPr>
                <w:p w14:paraId="5F5EBDD2" w14:textId="784A568D"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31%</w:t>
                  </w:r>
                </w:p>
              </w:tc>
              <w:tc>
                <w:tcPr>
                  <w:tcW w:w="523" w:type="dxa"/>
                </w:tcPr>
                <w:p w14:paraId="50A5040B" w14:textId="41C23566"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11</w:t>
                  </w:r>
                </w:p>
              </w:tc>
              <w:tc>
                <w:tcPr>
                  <w:tcW w:w="711" w:type="dxa"/>
                </w:tcPr>
                <w:p w14:paraId="65990345" w14:textId="09EC10D0"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25.5</w:t>
                  </w:r>
                  <w:r w:rsidR="00A36C56" w:rsidRPr="006812FB">
                    <w:rPr>
                      <w:rFonts w:asciiTheme="minorHAnsi" w:eastAsia="Aptos" w:hAnsiTheme="minorHAnsi" w:cstheme="minorHAnsi"/>
                      <w:sz w:val="24"/>
                      <w:szCs w:val="24"/>
                    </w:rPr>
                    <w:t>%</w:t>
                  </w:r>
                </w:p>
              </w:tc>
              <w:tc>
                <w:tcPr>
                  <w:tcW w:w="860" w:type="dxa"/>
                </w:tcPr>
                <w:p w14:paraId="3A1F4FC6" w14:textId="2C0DBC86"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2</w:t>
                  </w:r>
                </w:p>
              </w:tc>
              <w:tc>
                <w:tcPr>
                  <w:tcW w:w="850" w:type="dxa"/>
                </w:tcPr>
                <w:p w14:paraId="5E44335F" w14:textId="01D78D4E" w:rsidR="00A36C56" w:rsidRPr="006812FB" w:rsidRDefault="00A36C56" w:rsidP="00A36C56">
                  <w:pPr>
                    <w:rPr>
                      <w:rFonts w:asciiTheme="minorHAnsi" w:eastAsia="Aptos" w:hAnsiTheme="minorHAnsi" w:cstheme="minorHAnsi"/>
                      <w:sz w:val="24"/>
                      <w:szCs w:val="24"/>
                    </w:rPr>
                  </w:pPr>
                  <w:r w:rsidRPr="00A36C56">
                    <w:rPr>
                      <w:rFonts w:asciiTheme="minorHAnsi" w:eastAsia="Aptos" w:hAnsiTheme="minorHAnsi" w:cstheme="minorHAnsi"/>
                      <w:sz w:val="24"/>
                      <w:szCs w:val="24"/>
                    </w:rPr>
                    <w:t>1</w:t>
                  </w:r>
                  <w:r w:rsidR="00BD1136">
                    <w:rPr>
                      <w:rFonts w:asciiTheme="minorHAnsi" w:eastAsia="Aptos" w:hAnsiTheme="minorHAnsi" w:cstheme="minorHAnsi"/>
                      <w:sz w:val="24"/>
                      <w:szCs w:val="24"/>
                    </w:rPr>
                    <w:t>4</w:t>
                  </w:r>
                  <w:r w:rsidRPr="006812FB">
                    <w:rPr>
                      <w:rFonts w:asciiTheme="minorHAnsi" w:eastAsia="Aptos" w:hAnsiTheme="minorHAnsi" w:cstheme="minorHAnsi"/>
                      <w:sz w:val="24"/>
                      <w:szCs w:val="24"/>
                    </w:rPr>
                    <w:t>%</w:t>
                  </w:r>
                </w:p>
              </w:tc>
              <w:tc>
                <w:tcPr>
                  <w:tcW w:w="851" w:type="dxa"/>
                </w:tcPr>
                <w:p w14:paraId="7973B88C" w14:textId="71A79114"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11</w:t>
                  </w:r>
                </w:p>
              </w:tc>
              <w:tc>
                <w:tcPr>
                  <w:tcW w:w="850" w:type="dxa"/>
                </w:tcPr>
                <w:p w14:paraId="677BC86B" w14:textId="0E5EDBE1"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31.5</w:t>
                  </w:r>
                  <w:r w:rsidR="00A36C56" w:rsidRPr="006812FB">
                    <w:rPr>
                      <w:rFonts w:asciiTheme="minorHAnsi" w:eastAsia="Aptos" w:hAnsiTheme="minorHAnsi" w:cstheme="minorHAnsi"/>
                      <w:sz w:val="24"/>
                      <w:szCs w:val="24"/>
                    </w:rPr>
                    <w:t>%</w:t>
                  </w:r>
                </w:p>
              </w:tc>
              <w:tc>
                <w:tcPr>
                  <w:tcW w:w="709" w:type="dxa"/>
                </w:tcPr>
                <w:p w14:paraId="12C4B0ED" w14:textId="7BE60E86"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33</w:t>
                  </w:r>
                </w:p>
              </w:tc>
              <w:tc>
                <w:tcPr>
                  <w:tcW w:w="814" w:type="dxa"/>
                </w:tcPr>
                <w:p w14:paraId="1EC437D6" w14:textId="523257B5" w:rsidR="00A36C56" w:rsidRPr="006812FB" w:rsidRDefault="00A36C56" w:rsidP="00A36C56">
                  <w:pPr>
                    <w:rPr>
                      <w:rFonts w:asciiTheme="minorHAnsi" w:eastAsia="Aptos" w:hAnsiTheme="minorHAnsi" w:cstheme="minorHAnsi"/>
                      <w:sz w:val="24"/>
                      <w:szCs w:val="24"/>
                    </w:rPr>
                  </w:pPr>
                  <w:r w:rsidRPr="006812FB">
                    <w:rPr>
                      <w:rFonts w:asciiTheme="minorHAnsi" w:eastAsia="Aptos" w:hAnsiTheme="minorHAnsi" w:cstheme="minorHAnsi"/>
                      <w:sz w:val="24"/>
                      <w:szCs w:val="24"/>
                    </w:rPr>
                    <w:t>3</w:t>
                  </w:r>
                  <w:r w:rsidR="00212CDD">
                    <w:rPr>
                      <w:rFonts w:asciiTheme="minorHAnsi" w:eastAsia="Aptos" w:hAnsiTheme="minorHAnsi" w:cstheme="minorHAnsi"/>
                      <w:sz w:val="24"/>
                      <w:szCs w:val="24"/>
                    </w:rPr>
                    <w:t>0</w:t>
                  </w:r>
                  <w:r w:rsidRPr="006812FB">
                    <w:rPr>
                      <w:rFonts w:asciiTheme="minorHAnsi" w:eastAsia="Aptos" w:hAnsiTheme="minorHAnsi" w:cstheme="minorHAnsi"/>
                      <w:sz w:val="24"/>
                      <w:szCs w:val="24"/>
                    </w:rPr>
                    <w:t>%</w:t>
                  </w:r>
                </w:p>
              </w:tc>
            </w:tr>
            <w:tr w:rsidR="00A36C56" w:rsidRPr="00A36C56" w14:paraId="391741EA" w14:textId="77777777" w:rsidTr="00A36C56">
              <w:tc>
                <w:tcPr>
                  <w:tcW w:w="1558" w:type="dxa"/>
                </w:tcPr>
                <w:p w14:paraId="2E6BE891" w14:textId="77777777" w:rsidR="00A36C56" w:rsidRPr="006812FB" w:rsidRDefault="00A36C56" w:rsidP="00A36C56">
                  <w:pPr>
                    <w:rPr>
                      <w:rFonts w:asciiTheme="minorHAnsi" w:eastAsia="Aptos" w:hAnsiTheme="minorHAnsi" w:cstheme="minorHAnsi"/>
                      <w:sz w:val="24"/>
                      <w:szCs w:val="24"/>
                    </w:rPr>
                  </w:pPr>
                  <w:r w:rsidRPr="006812FB">
                    <w:rPr>
                      <w:rFonts w:asciiTheme="minorHAnsi" w:eastAsia="Aptos" w:hAnsiTheme="minorHAnsi" w:cstheme="minorHAnsi"/>
                      <w:sz w:val="24"/>
                      <w:szCs w:val="24"/>
                    </w:rPr>
                    <w:t>Neither</w:t>
                  </w:r>
                </w:p>
              </w:tc>
              <w:tc>
                <w:tcPr>
                  <w:tcW w:w="523" w:type="dxa"/>
                </w:tcPr>
                <w:p w14:paraId="7CC5D578" w14:textId="0592BE77"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1</w:t>
                  </w:r>
                </w:p>
              </w:tc>
              <w:tc>
                <w:tcPr>
                  <w:tcW w:w="814" w:type="dxa"/>
                </w:tcPr>
                <w:p w14:paraId="4C9B51C8" w14:textId="13521CF3"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6</w:t>
                  </w:r>
                  <w:r w:rsidR="00A36C56" w:rsidRPr="006812FB">
                    <w:rPr>
                      <w:rFonts w:asciiTheme="minorHAnsi" w:eastAsia="Aptos" w:hAnsiTheme="minorHAnsi" w:cstheme="minorHAnsi"/>
                      <w:sz w:val="24"/>
                      <w:szCs w:val="24"/>
                    </w:rPr>
                    <w:t>%</w:t>
                  </w:r>
                </w:p>
              </w:tc>
              <w:tc>
                <w:tcPr>
                  <w:tcW w:w="523" w:type="dxa"/>
                </w:tcPr>
                <w:p w14:paraId="7D9D42CA" w14:textId="6715C294"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3</w:t>
                  </w:r>
                </w:p>
              </w:tc>
              <w:tc>
                <w:tcPr>
                  <w:tcW w:w="711" w:type="dxa"/>
                </w:tcPr>
                <w:p w14:paraId="1518371F" w14:textId="0204047F"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2</w:t>
                  </w:r>
                  <w:r w:rsidR="00A36C56" w:rsidRPr="00A36C56">
                    <w:rPr>
                      <w:rFonts w:asciiTheme="minorHAnsi" w:eastAsia="Aptos" w:hAnsiTheme="minorHAnsi" w:cstheme="minorHAnsi"/>
                      <w:sz w:val="24"/>
                      <w:szCs w:val="24"/>
                    </w:rPr>
                    <w:t>.5</w:t>
                  </w:r>
                  <w:r w:rsidR="00A36C56" w:rsidRPr="006812FB">
                    <w:rPr>
                      <w:rFonts w:asciiTheme="minorHAnsi" w:eastAsia="Aptos" w:hAnsiTheme="minorHAnsi" w:cstheme="minorHAnsi"/>
                      <w:sz w:val="24"/>
                      <w:szCs w:val="24"/>
                    </w:rPr>
                    <w:t>%</w:t>
                  </w:r>
                </w:p>
              </w:tc>
              <w:tc>
                <w:tcPr>
                  <w:tcW w:w="860" w:type="dxa"/>
                </w:tcPr>
                <w:p w14:paraId="5D075DED" w14:textId="6AFCE909"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0</w:t>
                  </w:r>
                </w:p>
              </w:tc>
              <w:tc>
                <w:tcPr>
                  <w:tcW w:w="850" w:type="dxa"/>
                </w:tcPr>
                <w:p w14:paraId="7EAB39BD" w14:textId="581E3491"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0</w:t>
                  </w:r>
                  <w:r w:rsidR="00A36C56" w:rsidRPr="006812FB">
                    <w:rPr>
                      <w:rFonts w:asciiTheme="minorHAnsi" w:eastAsia="Aptos" w:hAnsiTheme="minorHAnsi" w:cstheme="minorHAnsi"/>
                      <w:sz w:val="24"/>
                      <w:szCs w:val="24"/>
                    </w:rPr>
                    <w:t>%</w:t>
                  </w:r>
                </w:p>
              </w:tc>
              <w:tc>
                <w:tcPr>
                  <w:tcW w:w="851" w:type="dxa"/>
                </w:tcPr>
                <w:p w14:paraId="09D31667" w14:textId="1D013DB7"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5</w:t>
                  </w:r>
                </w:p>
              </w:tc>
              <w:tc>
                <w:tcPr>
                  <w:tcW w:w="850" w:type="dxa"/>
                </w:tcPr>
                <w:p w14:paraId="020F21F2" w14:textId="1F878A3B"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14</w:t>
                  </w:r>
                  <w:r w:rsidR="00A36C56" w:rsidRPr="006812FB">
                    <w:rPr>
                      <w:rFonts w:asciiTheme="minorHAnsi" w:eastAsia="Aptos" w:hAnsiTheme="minorHAnsi" w:cstheme="minorHAnsi"/>
                      <w:sz w:val="24"/>
                      <w:szCs w:val="24"/>
                    </w:rPr>
                    <w:t>%</w:t>
                  </w:r>
                </w:p>
              </w:tc>
              <w:tc>
                <w:tcPr>
                  <w:tcW w:w="709" w:type="dxa"/>
                </w:tcPr>
                <w:p w14:paraId="1996010E" w14:textId="6576C199"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9</w:t>
                  </w:r>
                </w:p>
              </w:tc>
              <w:tc>
                <w:tcPr>
                  <w:tcW w:w="814" w:type="dxa"/>
                </w:tcPr>
                <w:p w14:paraId="2AB33C26" w14:textId="3E47D411" w:rsidR="00A36C56" w:rsidRPr="006812FB" w:rsidRDefault="00212CDD" w:rsidP="00A36C56">
                  <w:pPr>
                    <w:rPr>
                      <w:rFonts w:asciiTheme="minorHAnsi" w:eastAsia="Aptos" w:hAnsiTheme="minorHAnsi" w:cstheme="minorHAnsi"/>
                      <w:sz w:val="24"/>
                      <w:szCs w:val="24"/>
                    </w:rPr>
                  </w:pPr>
                  <w:r>
                    <w:rPr>
                      <w:rFonts w:asciiTheme="minorHAnsi" w:eastAsia="Aptos" w:hAnsiTheme="minorHAnsi" w:cstheme="minorHAnsi"/>
                      <w:sz w:val="24"/>
                      <w:szCs w:val="24"/>
                    </w:rPr>
                    <w:t>8</w:t>
                  </w:r>
                  <w:r w:rsidR="00A36C56" w:rsidRPr="006812FB">
                    <w:rPr>
                      <w:rFonts w:asciiTheme="minorHAnsi" w:eastAsia="Aptos" w:hAnsiTheme="minorHAnsi" w:cstheme="minorHAnsi"/>
                      <w:sz w:val="24"/>
                      <w:szCs w:val="24"/>
                    </w:rPr>
                    <w:t>%</w:t>
                  </w:r>
                </w:p>
              </w:tc>
            </w:tr>
            <w:tr w:rsidR="00A36C56" w:rsidRPr="00A36C56" w14:paraId="42D508B9" w14:textId="77777777" w:rsidTr="00A36C56">
              <w:tc>
                <w:tcPr>
                  <w:tcW w:w="1558" w:type="dxa"/>
                </w:tcPr>
                <w:p w14:paraId="4C488C1E" w14:textId="77777777" w:rsidR="00A36C56" w:rsidRPr="006812FB" w:rsidRDefault="00A36C56" w:rsidP="00A36C56">
                  <w:pPr>
                    <w:rPr>
                      <w:rFonts w:asciiTheme="minorHAnsi" w:eastAsia="Aptos" w:hAnsiTheme="minorHAnsi" w:cstheme="minorHAnsi"/>
                      <w:sz w:val="24"/>
                      <w:szCs w:val="24"/>
                    </w:rPr>
                  </w:pPr>
                  <w:r w:rsidRPr="006812FB">
                    <w:rPr>
                      <w:rFonts w:asciiTheme="minorHAnsi" w:eastAsia="Aptos" w:hAnsiTheme="minorHAnsi" w:cstheme="minorHAnsi"/>
                      <w:sz w:val="24"/>
                      <w:szCs w:val="24"/>
                    </w:rPr>
                    <w:t>F Dissatisfied</w:t>
                  </w:r>
                </w:p>
              </w:tc>
              <w:tc>
                <w:tcPr>
                  <w:tcW w:w="523" w:type="dxa"/>
                </w:tcPr>
                <w:p w14:paraId="16343A23" w14:textId="5F74D815"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3</w:t>
                  </w:r>
                </w:p>
              </w:tc>
              <w:tc>
                <w:tcPr>
                  <w:tcW w:w="814" w:type="dxa"/>
                </w:tcPr>
                <w:p w14:paraId="6CA6FF05" w14:textId="06B499CB"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19</w:t>
                  </w:r>
                  <w:r w:rsidR="00A36C56" w:rsidRPr="006812FB">
                    <w:rPr>
                      <w:rFonts w:asciiTheme="minorHAnsi" w:eastAsia="Aptos" w:hAnsiTheme="minorHAnsi" w:cstheme="minorHAnsi"/>
                      <w:sz w:val="24"/>
                      <w:szCs w:val="24"/>
                    </w:rPr>
                    <w:t>%</w:t>
                  </w:r>
                </w:p>
              </w:tc>
              <w:tc>
                <w:tcPr>
                  <w:tcW w:w="523" w:type="dxa"/>
                </w:tcPr>
                <w:p w14:paraId="5D924665" w14:textId="54C305C3"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1</w:t>
                  </w:r>
                </w:p>
              </w:tc>
              <w:tc>
                <w:tcPr>
                  <w:tcW w:w="711" w:type="dxa"/>
                </w:tcPr>
                <w:p w14:paraId="4FA379F7" w14:textId="310488AE"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7</w:t>
                  </w:r>
                  <w:r w:rsidR="00A36C56" w:rsidRPr="006812FB">
                    <w:rPr>
                      <w:rFonts w:asciiTheme="minorHAnsi" w:eastAsia="Aptos" w:hAnsiTheme="minorHAnsi" w:cstheme="minorHAnsi"/>
                      <w:sz w:val="24"/>
                      <w:szCs w:val="24"/>
                    </w:rPr>
                    <w:t>%</w:t>
                  </w:r>
                </w:p>
              </w:tc>
              <w:tc>
                <w:tcPr>
                  <w:tcW w:w="860" w:type="dxa"/>
                </w:tcPr>
                <w:p w14:paraId="4D8ADA70" w14:textId="799B0B03"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1</w:t>
                  </w:r>
                </w:p>
              </w:tc>
              <w:tc>
                <w:tcPr>
                  <w:tcW w:w="850" w:type="dxa"/>
                </w:tcPr>
                <w:p w14:paraId="62EACF21" w14:textId="03DA040D"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7</w:t>
                  </w:r>
                  <w:r w:rsidR="00A36C56" w:rsidRPr="006812FB">
                    <w:rPr>
                      <w:rFonts w:asciiTheme="minorHAnsi" w:eastAsia="Aptos" w:hAnsiTheme="minorHAnsi" w:cstheme="minorHAnsi"/>
                      <w:sz w:val="24"/>
                      <w:szCs w:val="24"/>
                    </w:rPr>
                    <w:t>%</w:t>
                  </w:r>
                </w:p>
              </w:tc>
              <w:tc>
                <w:tcPr>
                  <w:tcW w:w="851" w:type="dxa"/>
                </w:tcPr>
                <w:p w14:paraId="65191A06" w14:textId="125AF647"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4</w:t>
                  </w:r>
                </w:p>
              </w:tc>
              <w:tc>
                <w:tcPr>
                  <w:tcW w:w="850" w:type="dxa"/>
                </w:tcPr>
                <w:p w14:paraId="0F084DBF" w14:textId="3A669151"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11</w:t>
                  </w:r>
                  <w:r w:rsidR="00A36C56" w:rsidRPr="00A36C56">
                    <w:rPr>
                      <w:rFonts w:asciiTheme="minorHAnsi" w:eastAsia="Aptos" w:hAnsiTheme="minorHAnsi" w:cstheme="minorHAnsi"/>
                      <w:sz w:val="24"/>
                      <w:szCs w:val="24"/>
                    </w:rPr>
                    <w:t>.5</w:t>
                  </w:r>
                  <w:r w:rsidR="00A36C56" w:rsidRPr="006812FB">
                    <w:rPr>
                      <w:rFonts w:asciiTheme="minorHAnsi" w:eastAsia="Aptos" w:hAnsiTheme="minorHAnsi" w:cstheme="minorHAnsi"/>
                      <w:sz w:val="24"/>
                      <w:szCs w:val="24"/>
                    </w:rPr>
                    <w:t>%</w:t>
                  </w:r>
                </w:p>
              </w:tc>
              <w:tc>
                <w:tcPr>
                  <w:tcW w:w="709" w:type="dxa"/>
                </w:tcPr>
                <w:p w14:paraId="4C9B4BA3" w14:textId="46A6C394"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9</w:t>
                  </w:r>
                </w:p>
              </w:tc>
              <w:tc>
                <w:tcPr>
                  <w:tcW w:w="814" w:type="dxa"/>
                </w:tcPr>
                <w:p w14:paraId="7CB18F57" w14:textId="4FCD4E7E" w:rsidR="00A36C56" w:rsidRPr="006812FB" w:rsidRDefault="00212CDD" w:rsidP="00A36C56">
                  <w:pPr>
                    <w:rPr>
                      <w:rFonts w:asciiTheme="minorHAnsi" w:eastAsia="Aptos" w:hAnsiTheme="minorHAnsi" w:cstheme="minorHAnsi"/>
                      <w:sz w:val="24"/>
                      <w:szCs w:val="24"/>
                    </w:rPr>
                  </w:pPr>
                  <w:r>
                    <w:rPr>
                      <w:rFonts w:asciiTheme="minorHAnsi" w:eastAsia="Aptos" w:hAnsiTheme="minorHAnsi" w:cstheme="minorHAnsi"/>
                      <w:sz w:val="24"/>
                      <w:szCs w:val="24"/>
                    </w:rPr>
                    <w:t>8</w:t>
                  </w:r>
                  <w:r w:rsidR="00A36C56" w:rsidRPr="006812FB">
                    <w:rPr>
                      <w:rFonts w:asciiTheme="minorHAnsi" w:eastAsia="Aptos" w:hAnsiTheme="minorHAnsi" w:cstheme="minorHAnsi"/>
                      <w:sz w:val="24"/>
                      <w:szCs w:val="24"/>
                    </w:rPr>
                    <w:t>%</w:t>
                  </w:r>
                </w:p>
              </w:tc>
            </w:tr>
            <w:tr w:rsidR="00A36C56" w:rsidRPr="00A36C56" w14:paraId="07AB7708" w14:textId="77777777" w:rsidTr="00A36C56">
              <w:tc>
                <w:tcPr>
                  <w:tcW w:w="1558" w:type="dxa"/>
                </w:tcPr>
                <w:p w14:paraId="01BC6E76" w14:textId="77777777" w:rsidR="00A36C56" w:rsidRPr="006812FB" w:rsidRDefault="00A36C56" w:rsidP="00A36C56">
                  <w:pPr>
                    <w:rPr>
                      <w:rFonts w:asciiTheme="minorHAnsi" w:eastAsia="Aptos" w:hAnsiTheme="minorHAnsi" w:cstheme="minorHAnsi"/>
                      <w:sz w:val="24"/>
                      <w:szCs w:val="24"/>
                    </w:rPr>
                  </w:pPr>
                  <w:r w:rsidRPr="006812FB">
                    <w:rPr>
                      <w:rFonts w:asciiTheme="minorHAnsi" w:eastAsia="Aptos" w:hAnsiTheme="minorHAnsi" w:cstheme="minorHAnsi"/>
                      <w:sz w:val="24"/>
                      <w:szCs w:val="24"/>
                    </w:rPr>
                    <w:t>V dissatisfied</w:t>
                  </w:r>
                </w:p>
              </w:tc>
              <w:tc>
                <w:tcPr>
                  <w:tcW w:w="523" w:type="dxa"/>
                </w:tcPr>
                <w:p w14:paraId="34E662C2" w14:textId="2E62A3BE"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5</w:t>
                  </w:r>
                </w:p>
              </w:tc>
              <w:tc>
                <w:tcPr>
                  <w:tcW w:w="814" w:type="dxa"/>
                </w:tcPr>
                <w:p w14:paraId="056787AC" w14:textId="5A76111E"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31%</w:t>
                  </w:r>
                </w:p>
              </w:tc>
              <w:tc>
                <w:tcPr>
                  <w:tcW w:w="523" w:type="dxa"/>
                </w:tcPr>
                <w:p w14:paraId="6FCC77C5" w14:textId="263BD4FA"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12</w:t>
                  </w:r>
                </w:p>
              </w:tc>
              <w:tc>
                <w:tcPr>
                  <w:tcW w:w="711" w:type="dxa"/>
                </w:tcPr>
                <w:p w14:paraId="121BB9CE" w14:textId="513448C3"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28</w:t>
                  </w:r>
                  <w:r w:rsidR="00A36C56" w:rsidRPr="006812FB">
                    <w:rPr>
                      <w:rFonts w:asciiTheme="minorHAnsi" w:eastAsia="Aptos" w:hAnsiTheme="minorHAnsi" w:cstheme="minorHAnsi"/>
                      <w:sz w:val="24"/>
                      <w:szCs w:val="24"/>
                    </w:rPr>
                    <w:t>%</w:t>
                  </w:r>
                </w:p>
              </w:tc>
              <w:tc>
                <w:tcPr>
                  <w:tcW w:w="860" w:type="dxa"/>
                </w:tcPr>
                <w:p w14:paraId="4CB3C36A" w14:textId="2BAA79E9"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9</w:t>
                  </w:r>
                </w:p>
              </w:tc>
              <w:tc>
                <w:tcPr>
                  <w:tcW w:w="850" w:type="dxa"/>
                </w:tcPr>
                <w:p w14:paraId="275CA076" w14:textId="4F0E8F3F"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65</w:t>
                  </w:r>
                  <w:r w:rsidR="00A36C56" w:rsidRPr="00A36C56">
                    <w:rPr>
                      <w:rFonts w:asciiTheme="minorHAnsi" w:eastAsia="Aptos" w:hAnsiTheme="minorHAnsi" w:cstheme="minorHAnsi"/>
                      <w:sz w:val="24"/>
                      <w:szCs w:val="24"/>
                    </w:rPr>
                    <w:t xml:space="preserve"> </w:t>
                  </w:r>
                  <w:r w:rsidR="00A36C56" w:rsidRPr="006812FB">
                    <w:rPr>
                      <w:rFonts w:asciiTheme="minorHAnsi" w:eastAsia="Aptos" w:hAnsiTheme="minorHAnsi" w:cstheme="minorHAnsi"/>
                      <w:sz w:val="24"/>
                      <w:szCs w:val="24"/>
                    </w:rPr>
                    <w:t>%</w:t>
                  </w:r>
                </w:p>
              </w:tc>
              <w:tc>
                <w:tcPr>
                  <w:tcW w:w="851" w:type="dxa"/>
                </w:tcPr>
                <w:p w14:paraId="27849860" w14:textId="7FE44CB6"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9</w:t>
                  </w:r>
                </w:p>
              </w:tc>
              <w:tc>
                <w:tcPr>
                  <w:tcW w:w="850" w:type="dxa"/>
                </w:tcPr>
                <w:p w14:paraId="24D6559F" w14:textId="35348170"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26</w:t>
                  </w:r>
                  <w:r w:rsidR="00A36C56" w:rsidRPr="006812FB">
                    <w:rPr>
                      <w:rFonts w:asciiTheme="minorHAnsi" w:eastAsia="Aptos" w:hAnsiTheme="minorHAnsi" w:cstheme="minorHAnsi"/>
                      <w:sz w:val="24"/>
                      <w:szCs w:val="24"/>
                    </w:rPr>
                    <w:t>%</w:t>
                  </w:r>
                </w:p>
              </w:tc>
              <w:tc>
                <w:tcPr>
                  <w:tcW w:w="709" w:type="dxa"/>
                </w:tcPr>
                <w:p w14:paraId="4D9F77D2" w14:textId="35576835" w:rsidR="00A36C56" w:rsidRPr="006812FB" w:rsidRDefault="00A36C56" w:rsidP="00A36C56">
                  <w:pPr>
                    <w:rPr>
                      <w:rFonts w:asciiTheme="minorHAnsi" w:eastAsia="Aptos" w:hAnsiTheme="minorHAnsi" w:cstheme="minorHAnsi"/>
                      <w:sz w:val="24"/>
                      <w:szCs w:val="24"/>
                    </w:rPr>
                  </w:pPr>
                  <w:r>
                    <w:rPr>
                      <w:rFonts w:asciiTheme="minorHAnsi" w:eastAsia="Aptos" w:hAnsiTheme="minorHAnsi" w:cstheme="minorHAnsi"/>
                      <w:sz w:val="24"/>
                      <w:szCs w:val="24"/>
                    </w:rPr>
                    <w:t>3</w:t>
                  </w:r>
                  <w:r w:rsidR="004640CC">
                    <w:rPr>
                      <w:rFonts w:asciiTheme="minorHAnsi" w:eastAsia="Aptos" w:hAnsiTheme="minorHAnsi" w:cstheme="minorHAnsi"/>
                      <w:sz w:val="24"/>
                      <w:szCs w:val="24"/>
                    </w:rPr>
                    <w:t>5</w:t>
                  </w:r>
                </w:p>
              </w:tc>
              <w:tc>
                <w:tcPr>
                  <w:tcW w:w="814" w:type="dxa"/>
                </w:tcPr>
                <w:p w14:paraId="79C4A2EE" w14:textId="2609E797" w:rsidR="00A36C56" w:rsidRPr="006812FB" w:rsidRDefault="00212CDD" w:rsidP="00A36C56">
                  <w:pPr>
                    <w:rPr>
                      <w:rFonts w:asciiTheme="minorHAnsi" w:eastAsia="Aptos" w:hAnsiTheme="minorHAnsi" w:cstheme="minorHAnsi"/>
                      <w:sz w:val="24"/>
                      <w:szCs w:val="24"/>
                    </w:rPr>
                  </w:pPr>
                  <w:r>
                    <w:rPr>
                      <w:rFonts w:asciiTheme="minorHAnsi" w:eastAsia="Aptos" w:hAnsiTheme="minorHAnsi" w:cstheme="minorHAnsi"/>
                      <w:sz w:val="24"/>
                      <w:szCs w:val="24"/>
                    </w:rPr>
                    <w:t>31</w:t>
                  </w:r>
                  <w:r w:rsidR="00A36C56" w:rsidRPr="006812FB">
                    <w:rPr>
                      <w:rFonts w:asciiTheme="minorHAnsi" w:eastAsia="Aptos" w:hAnsiTheme="minorHAnsi" w:cstheme="minorHAnsi"/>
                      <w:sz w:val="24"/>
                      <w:szCs w:val="24"/>
                    </w:rPr>
                    <w:t>%</w:t>
                  </w:r>
                </w:p>
              </w:tc>
            </w:tr>
            <w:tr w:rsidR="00212CDD" w:rsidRPr="00A36C56" w14:paraId="77824E19" w14:textId="77777777" w:rsidTr="00A36C56">
              <w:tc>
                <w:tcPr>
                  <w:tcW w:w="1558" w:type="dxa"/>
                </w:tcPr>
                <w:p w14:paraId="5802170A" w14:textId="77777777" w:rsidR="00A36C56" w:rsidRPr="006812FB" w:rsidRDefault="00A36C56" w:rsidP="00A36C56">
                  <w:pPr>
                    <w:rPr>
                      <w:rFonts w:asciiTheme="minorHAnsi" w:eastAsia="Aptos" w:hAnsiTheme="minorHAnsi" w:cstheme="minorHAnsi"/>
                      <w:sz w:val="24"/>
                      <w:szCs w:val="24"/>
                    </w:rPr>
                  </w:pPr>
                  <w:r w:rsidRPr="006812FB">
                    <w:rPr>
                      <w:rFonts w:asciiTheme="minorHAnsi" w:eastAsia="Aptos" w:hAnsiTheme="minorHAnsi" w:cstheme="minorHAnsi"/>
                      <w:sz w:val="24"/>
                      <w:szCs w:val="24"/>
                    </w:rPr>
                    <w:t xml:space="preserve">Satisfaction Rate  </w:t>
                  </w:r>
                </w:p>
              </w:tc>
              <w:tc>
                <w:tcPr>
                  <w:tcW w:w="523" w:type="dxa"/>
                  <w:shd w:val="clear" w:color="auto" w:fill="F7CAAC" w:themeFill="accent2" w:themeFillTint="66"/>
                </w:tcPr>
                <w:p w14:paraId="633AD01E" w14:textId="77777777" w:rsidR="00A36C56" w:rsidRPr="006812FB" w:rsidRDefault="00A36C56" w:rsidP="00A36C56">
                  <w:pPr>
                    <w:rPr>
                      <w:rFonts w:asciiTheme="minorHAnsi" w:eastAsia="Aptos" w:hAnsiTheme="minorHAnsi" w:cstheme="minorHAnsi"/>
                      <w:sz w:val="24"/>
                      <w:szCs w:val="24"/>
                    </w:rPr>
                  </w:pPr>
                </w:p>
              </w:tc>
              <w:tc>
                <w:tcPr>
                  <w:tcW w:w="814" w:type="dxa"/>
                </w:tcPr>
                <w:p w14:paraId="624F07E8" w14:textId="277F12C3" w:rsidR="00A36C56" w:rsidRPr="006812FB" w:rsidRDefault="004640CC" w:rsidP="00A36C56">
                  <w:pPr>
                    <w:rPr>
                      <w:rFonts w:asciiTheme="minorHAnsi" w:eastAsia="Aptos" w:hAnsiTheme="minorHAnsi" w:cstheme="minorHAnsi"/>
                      <w:sz w:val="24"/>
                      <w:szCs w:val="24"/>
                    </w:rPr>
                  </w:pPr>
                  <w:r>
                    <w:rPr>
                      <w:rFonts w:asciiTheme="minorHAnsi" w:eastAsia="Aptos" w:hAnsiTheme="minorHAnsi" w:cstheme="minorHAnsi"/>
                      <w:sz w:val="24"/>
                      <w:szCs w:val="24"/>
                    </w:rPr>
                    <w:t>43.5</w:t>
                  </w:r>
                  <w:r w:rsidR="00A36C56" w:rsidRPr="006812FB">
                    <w:rPr>
                      <w:rFonts w:asciiTheme="minorHAnsi" w:eastAsia="Aptos" w:hAnsiTheme="minorHAnsi" w:cstheme="minorHAnsi"/>
                      <w:sz w:val="24"/>
                      <w:szCs w:val="24"/>
                    </w:rPr>
                    <w:t>%</w:t>
                  </w:r>
                </w:p>
              </w:tc>
              <w:tc>
                <w:tcPr>
                  <w:tcW w:w="523" w:type="dxa"/>
                  <w:shd w:val="clear" w:color="auto" w:fill="F7CAAC" w:themeFill="accent2" w:themeFillTint="66"/>
                </w:tcPr>
                <w:p w14:paraId="0CEF3689" w14:textId="77777777" w:rsidR="00A36C56" w:rsidRPr="006812FB" w:rsidRDefault="00A36C56" w:rsidP="00A36C56">
                  <w:pPr>
                    <w:rPr>
                      <w:rFonts w:asciiTheme="minorHAnsi" w:eastAsia="Aptos" w:hAnsiTheme="minorHAnsi" w:cstheme="minorHAnsi"/>
                      <w:sz w:val="24"/>
                      <w:szCs w:val="24"/>
                    </w:rPr>
                  </w:pPr>
                </w:p>
              </w:tc>
              <w:tc>
                <w:tcPr>
                  <w:tcW w:w="711" w:type="dxa"/>
                </w:tcPr>
                <w:p w14:paraId="500BE4C9" w14:textId="351AED4A"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62.5</w:t>
                  </w:r>
                  <w:r w:rsidR="00A36C56" w:rsidRPr="00A36C56">
                    <w:rPr>
                      <w:rFonts w:asciiTheme="minorHAnsi" w:eastAsia="Aptos" w:hAnsiTheme="minorHAnsi" w:cstheme="minorHAnsi"/>
                      <w:sz w:val="24"/>
                      <w:szCs w:val="24"/>
                    </w:rPr>
                    <w:t>%</w:t>
                  </w:r>
                </w:p>
              </w:tc>
              <w:tc>
                <w:tcPr>
                  <w:tcW w:w="860" w:type="dxa"/>
                  <w:shd w:val="clear" w:color="auto" w:fill="F7CAAC" w:themeFill="accent2" w:themeFillTint="66"/>
                </w:tcPr>
                <w:p w14:paraId="7354C3A4" w14:textId="77777777" w:rsidR="00A36C56" w:rsidRPr="006812FB" w:rsidRDefault="00A36C56" w:rsidP="00A36C56">
                  <w:pPr>
                    <w:rPr>
                      <w:rFonts w:asciiTheme="minorHAnsi" w:eastAsia="Aptos" w:hAnsiTheme="minorHAnsi" w:cstheme="minorHAnsi"/>
                      <w:sz w:val="24"/>
                      <w:szCs w:val="24"/>
                    </w:rPr>
                  </w:pPr>
                </w:p>
              </w:tc>
              <w:tc>
                <w:tcPr>
                  <w:tcW w:w="850" w:type="dxa"/>
                </w:tcPr>
                <w:p w14:paraId="15E25581" w14:textId="23A04C24" w:rsidR="00A36C56" w:rsidRPr="006812FB" w:rsidRDefault="00BD1136" w:rsidP="00A36C56">
                  <w:pPr>
                    <w:rPr>
                      <w:rFonts w:asciiTheme="minorHAnsi" w:eastAsia="Aptos" w:hAnsiTheme="minorHAnsi" w:cstheme="minorHAnsi"/>
                      <w:sz w:val="24"/>
                      <w:szCs w:val="24"/>
                    </w:rPr>
                  </w:pPr>
                  <w:r>
                    <w:rPr>
                      <w:rFonts w:asciiTheme="minorHAnsi" w:eastAsia="Aptos" w:hAnsiTheme="minorHAnsi" w:cstheme="minorHAnsi"/>
                      <w:sz w:val="24"/>
                      <w:szCs w:val="24"/>
                    </w:rPr>
                    <w:t>28</w:t>
                  </w:r>
                  <w:r w:rsidR="00A36C56" w:rsidRPr="00A36C56">
                    <w:rPr>
                      <w:rFonts w:asciiTheme="minorHAnsi" w:eastAsia="Aptos" w:hAnsiTheme="minorHAnsi" w:cstheme="minorHAnsi"/>
                      <w:sz w:val="24"/>
                      <w:szCs w:val="24"/>
                    </w:rPr>
                    <w:t>%</w:t>
                  </w:r>
                </w:p>
              </w:tc>
              <w:tc>
                <w:tcPr>
                  <w:tcW w:w="851" w:type="dxa"/>
                  <w:shd w:val="clear" w:color="auto" w:fill="F7CAAC" w:themeFill="accent2" w:themeFillTint="66"/>
                </w:tcPr>
                <w:p w14:paraId="26F6F122" w14:textId="77777777" w:rsidR="00A36C56" w:rsidRPr="006812FB" w:rsidRDefault="00A36C56" w:rsidP="00A36C56">
                  <w:pPr>
                    <w:rPr>
                      <w:rFonts w:asciiTheme="minorHAnsi" w:eastAsia="Aptos" w:hAnsiTheme="minorHAnsi" w:cstheme="minorHAnsi"/>
                      <w:sz w:val="24"/>
                      <w:szCs w:val="24"/>
                    </w:rPr>
                  </w:pPr>
                </w:p>
              </w:tc>
              <w:tc>
                <w:tcPr>
                  <w:tcW w:w="850" w:type="dxa"/>
                </w:tcPr>
                <w:p w14:paraId="6A8D72D3" w14:textId="10F03718" w:rsidR="00A36C56" w:rsidRPr="006812FB" w:rsidRDefault="00212CDD" w:rsidP="00A36C56">
                  <w:pPr>
                    <w:rPr>
                      <w:rFonts w:asciiTheme="minorHAnsi" w:eastAsia="Aptos" w:hAnsiTheme="minorHAnsi" w:cstheme="minorHAnsi"/>
                      <w:sz w:val="24"/>
                      <w:szCs w:val="24"/>
                    </w:rPr>
                  </w:pPr>
                  <w:r>
                    <w:rPr>
                      <w:rFonts w:asciiTheme="minorHAnsi" w:eastAsia="Aptos" w:hAnsiTheme="minorHAnsi" w:cstheme="minorHAnsi"/>
                      <w:sz w:val="24"/>
                      <w:szCs w:val="24"/>
                    </w:rPr>
                    <w:t>48.5</w:t>
                  </w:r>
                  <w:r w:rsidR="00A36C56" w:rsidRPr="006812FB">
                    <w:rPr>
                      <w:rFonts w:asciiTheme="minorHAnsi" w:eastAsia="Aptos" w:hAnsiTheme="minorHAnsi" w:cstheme="minorHAnsi"/>
                      <w:sz w:val="24"/>
                      <w:szCs w:val="24"/>
                    </w:rPr>
                    <w:t>%</w:t>
                  </w:r>
                </w:p>
              </w:tc>
              <w:tc>
                <w:tcPr>
                  <w:tcW w:w="709" w:type="dxa"/>
                  <w:shd w:val="clear" w:color="auto" w:fill="F7CAAC" w:themeFill="accent2" w:themeFillTint="66"/>
                </w:tcPr>
                <w:p w14:paraId="4F7B01D0" w14:textId="77777777" w:rsidR="00A36C56" w:rsidRPr="006812FB" w:rsidRDefault="00A36C56" w:rsidP="00A36C56">
                  <w:pPr>
                    <w:rPr>
                      <w:rFonts w:asciiTheme="minorHAnsi" w:eastAsia="Aptos" w:hAnsiTheme="minorHAnsi" w:cstheme="minorHAnsi"/>
                      <w:sz w:val="24"/>
                      <w:szCs w:val="24"/>
                    </w:rPr>
                  </w:pPr>
                </w:p>
              </w:tc>
              <w:tc>
                <w:tcPr>
                  <w:tcW w:w="814" w:type="dxa"/>
                  <w:shd w:val="clear" w:color="auto" w:fill="auto"/>
                </w:tcPr>
                <w:p w14:paraId="3D015763" w14:textId="32749CD9" w:rsidR="00A36C56" w:rsidRPr="006812FB" w:rsidRDefault="00212CDD" w:rsidP="00A36C56">
                  <w:pPr>
                    <w:rPr>
                      <w:rFonts w:asciiTheme="minorHAnsi" w:eastAsia="Aptos" w:hAnsiTheme="minorHAnsi" w:cstheme="minorHAnsi"/>
                      <w:sz w:val="24"/>
                      <w:szCs w:val="24"/>
                    </w:rPr>
                  </w:pPr>
                  <w:r>
                    <w:rPr>
                      <w:rFonts w:asciiTheme="minorHAnsi" w:eastAsia="Aptos" w:hAnsiTheme="minorHAnsi" w:cstheme="minorHAnsi"/>
                      <w:sz w:val="24"/>
                      <w:szCs w:val="24"/>
                    </w:rPr>
                    <w:t>53</w:t>
                  </w:r>
                  <w:r w:rsidR="00A36C56" w:rsidRPr="006812FB">
                    <w:rPr>
                      <w:rFonts w:asciiTheme="minorHAnsi" w:eastAsia="Aptos" w:hAnsiTheme="minorHAnsi" w:cstheme="minorHAnsi"/>
                      <w:sz w:val="24"/>
                      <w:szCs w:val="24"/>
                    </w:rPr>
                    <w:t>%</w:t>
                  </w:r>
                </w:p>
              </w:tc>
            </w:tr>
          </w:tbl>
          <w:p w14:paraId="176DE775" w14:textId="2917F2A6" w:rsidR="000B15C9" w:rsidRPr="00A36C56" w:rsidRDefault="00004146" w:rsidP="00C03795">
            <w:pPr>
              <w:spacing w:after="0" w:line="240" w:lineRule="auto"/>
              <w:jc w:val="both"/>
              <w:rPr>
                <w:rFonts w:cstheme="minorHAnsi"/>
                <w:sz w:val="24"/>
                <w:szCs w:val="24"/>
                <w:lang w:val="en-US"/>
              </w:rPr>
            </w:pPr>
            <w:r>
              <w:rPr>
                <w:rFonts w:cstheme="minorHAnsi"/>
                <w:sz w:val="24"/>
                <w:szCs w:val="24"/>
                <w:lang w:val="en-US"/>
              </w:rPr>
              <w:t xml:space="preserve"> </w:t>
            </w:r>
          </w:p>
          <w:p w14:paraId="54F8CF04" w14:textId="300243E2" w:rsidR="000B15C9" w:rsidRPr="00ED70BF" w:rsidRDefault="008F229F" w:rsidP="00870B8E">
            <w:pPr>
              <w:pStyle w:val="ListParagraph"/>
              <w:numPr>
                <w:ilvl w:val="2"/>
                <w:numId w:val="11"/>
              </w:numPr>
              <w:spacing w:before="120" w:after="0" w:line="240" w:lineRule="auto"/>
              <w:ind w:left="709" w:right="2022" w:hanging="709"/>
              <w:jc w:val="both"/>
              <w:rPr>
                <w:rFonts w:cstheme="minorHAnsi"/>
                <w:sz w:val="24"/>
                <w:szCs w:val="24"/>
                <w:lang w:val="en-US"/>
              </w:rPr>
            </w:pPr>
            <w:r w:rsidRPr="00ED70BF">
              <w:rPr>
                <w:rFonts w:cstheme="minorHAnsi"/>
                <w:sz w:val="24"/>
                <w:szCs w:val="24"/>
                <w:lang w:val="en-US"/>
              </w:rPr>
              <w:t xml:space="preserve">As one would expect the data shows quite strongly that mixed/other households are the least satisfied with the service and when they complain they remain largely dissatisfied with the outcome. </w:t>
            </w:r>
          </w:p>
          <w:p w14:paraId="0DC9346C" w14:textId="77777777" w:rsidR="00004146" w:rsidRDefault="00004146" w:rsidP="00ED70BF">
            <w:pPr>
              <w:pStyle w:val="ListParagraph"/>
              <w:spacing w:before="120" w:after="0" w:line="240" w:lineRule="auto"/>
              <w:ind w:left="709" w:right="2022"/>
              <w:jc w:val="both"/>
              <w:rPr>
                <w:rFonts w:cstheme="minorHAnsi"/>
                <w:sz w:val="24"/>
                <w:szCs w:val="24"/>
                <w:lang w:val="en-US"/>
              </w:rPr>
            </w:pPr>
          </w:p>
          <w:p w14:paraId="1E222B2C" w14:textId="43ABD33C" w:rsidR="00004146" w:rsidRPr="00ED70BF" w:rsidRDefault="00004146" w:rsidP="00F01C6A">
            <w:pPr>
              <w:pStyle w:val="ListParagraph"/>
              <w:numPr>
                <w:ilvl w:val="2"/>
                <w:numId w:val="11"/>
              </w:numPr>
              <w:spacing w:before="120" w:after="0" w:line="240" w:lineRule="auto"/>
              <w:ind w:left="709" w:right="2022" w:hanging="709"/>
              <w:jc w:val="both"/>
              <w:rPr>
                <w:rFonts w:cstheme="minorHAnsi"/>
                <w:sz w:val="24"/>
                <w:szCs w:val="24"/>
                <w:lang w:val="en-US"/>
              </w:rPr>
            </w:pPr>
            <w:r w:rsidRPr="00ED70BF">
              <w:rPr>
                <w:rFonts w:cstheme="minorHAnsi"/>
                <w:sz w:val="24"/>
                <w:szCs w:val="24"/>
                <w:lang w:val="en-US"/>
              </w:rPr>
              <w:t>There is a need to investigate the mismatch between the number of complaints Unity received</w:t>
            </w:r>
            <w:r w:rsidR="00ED70BF" w:rsidRPr="00ED70BF">
              <w:rPr>
                <w:rFonts w:cstheme="minorHAnsi"/>
                <w:sz w:val="24"/>
                <w:szCs w:val="24"/>
                <w:lang w:val="en-US"/>
              </w:rPr>
              <w:t xml:space="preserve"> </w:t>
            </w:r>
            <w:r w:rsidRPr="00ED70BF">
              <w:rPr>
                <w:rFonts w:cstheme="minorHAnsi"/>
                <w:sz w:val="24"/>
                <w:szCs w:val="24"/>
                <w:lang w:val="en-US"/>
              </w:rPr>
              <w:t xml:space="preserve">in the financial year 2024/25 (40), and the number of tenants who believe they have made a complaint (112). Possible reasons may be: </w:t>
            </w:r>
          </w:p>
          <w:p w14:paraId="1BB504D2" w14:textId="1C739846" w:rsidR="00004146" w:rsidRDefault="00004146" w:rsidP="001C3DF9">
            <w:pPr>
              <w:pStyle w:val="ListParagraph"/>
              <w:numPr>
                <w:ilvl w:val="0"/>
                <w:numId w:val="23"/>
              </w:numPr>
              <w:ind w:right="2022"/>
            </w:pPr>
            <w:r>
              <w:t>U</w:t>
            </w:r>
            <w:r w:rsidRPr="00004146">
              <w:t>nderreporting by Tenants: Some tenants may not officially lodge their complaints through the proper channels, leading to a discrepancy between perceived and recorded complaints.</w:t>
            </w:r>
          </w:p>
          <w:p w14:paraId="22BC29BF" w14:textId="068D40CB" w:rsidR="00004146" w:rsidRDefault="00004146" w:rsidP="007D3A00">
            <w:pPr>
              <w:pStyle w:val="ListParagraph"/>
              <w:numPr>
                <w:ilvl w:val="0"/>
                <w:numId w:val="23"/>
              </w:numPr>
              <w:ind w:right="2022"/>
            </w:pPr>
            <w:r w:rsidRPr="00004146">
              <w:t>Systematic Data Issues: Errors in recording or tracking complaints within Unity’s system could result in underreporting of the actual number of complaints.</w:t>
            </w:r>
          </w:p>
          <w:p w14:paraId="6C86124C" w14:textId="44E6C851" w:rsidR="00004146" w:rsidRDefault="00004146" w:rsidP="00344A7A">
            <w:pPr>
              <w:pStyle w:val="ListParagraph"/>
              <w:numPr>
                <w:ilvl w:val="0"/>
                <w:numId w:val="23"/>
              </w:numPr>
              <w:ind w:right="2022"/>
            </w:pPr>
            <w:r w:rsidRPr="00004146">
              <w:t>Miscommunication: Tenants may believe they have formally filed complaints when</w:t>
            </w:r>
            <w:proofErr w:type="gramStart"/>
            <w:r w:rsidRPr="00004146">
              <w:t>, in reality, their</w:t>
            </w:r>
            <w:proofErr w:type="gramEnd"/>
            <w:r w:rsidRPr="00004146">
              <w:t xml:space="preserve"> grievances were only reported informally or not documented at all.</w:t>
            </w:r>
          </w:p>
          <w:p w14:paraId="15929384" w14:textId="27E57C3E" w:rsidR="00004146" w:rsidRDefault="00004146" w:rsidP="00ED70BF">
            <w:pPr>
              <w:pStyle w:val="ListParagraph"/>
              <w:numPr>
                <w:ilvl w:val="0"/>
                <w:numId w:val="23"/>
              </w:numPr>
              <w:ind w:right="2022"/>
              <w:jc w:val="both"/>
            </w:pPr>
            <w:r w:rsidRPr="00004146">
              <w:t>Definition Discrepancy: Tenants and Unity may have different understandings of what constitutes a formal complaint, leading to mismatched figures.</w:t>
            </w:r>
          </w:p>
          <w:p w14:paraId="5BADD236" w14:textId="2623580E" w:rsidR="00ED70BF" w:rsidRDefault="00004146" w:rsidP="00ED70BF">
            <w:pPr>
              <w:pStyle w:val="ListParagraph"/>
              <w:numPr>
                <w:ilvl w:val="0"/>
                <w:numId w:val="23"/>
              </w:numPr>
              <w:ind w:right="2022"/>
              <w:jc w:val="both"/>
            </w:pPr>
            <w:r w:rsidRPr="00004146">
              <w:t>Lack of Follow-Up: If Unity's team fails to acknowledge or process certain complaints, tenants might feel</w:t>
            </w:r>
            <w:r w:rsidR="00ED70BF">
              <w:t xml:space="preserve"> </w:t>
            </w:r>
            <w:r w:rsidRPr="00004146">
              <w:t>they have reported issues that were never captured in the system</w:t>
            </w:r>
          </w:p>
          <w:p w14:paraId="4A147C12" w14:textId="3AAAA090" w:rsidR="000B15C9" w:rsidRPr="00A36C56" w:rsidRDefault="00004146" w:rsidP="00ED70BF">
            <w:pPr>
              <w:spacing w:after="0"/>
              <w:rPr>
                <w:rFonts w:cstheme="minorHAnsi"/>
                <w:sz w:val="24"/>
                <w:szCs w:val="24"/>
                <w:lang w:val="en-US"/>
              </w:rPr>
            </w:pPr>
            <w:r>
              <w:t xml:space="preserve">Whatever the reason(s) we must identify and correct it, because it is an obvious source of tenant dissatisfaction. </w:t>
            </w:r>
          </w:p>
          <w:p w14:paraId="38E75D86" w14:textId="0F0A6A56" w:rsidR="008F229F" w:rsidRPr="00ED70BF" w:rsidRDefault="008F229F" w:rsidP="00ED70BF">
            <w:pPr>
              <w:pStyle w:val="ListParagraph"/>
              <w:numPr>
                <w:ilvl w:val="1"/>
                <w:numId w:val="11"/>
              </w:numPr>
              <w:spacing w:before="120" w:after="0" w:line="240" w:lineRule="auto"/>
              <w:ind w:left="709" w:right="2164" w:hanging="709"/>
              <w:jc w:val="both"/>
              <w:rPr>
                <w:rFonts w:eastAsia="Times New Roman" w:cstheme="minorHAnsi"/>
                <w:bCs/>
                <w:sz w:val="24"/>
                <w:szCs w:val="24"/>
                <w:u w:val="single"/>
              </w:rPr>
            </w:pPr>
            <w:r w:rsidRPr="00ED70BF">
              <w:rPr>
                <w:rFonts w:eastAsia="Times New Roman" w:cstheme="minorHAnsi"/>
                <w:bCs/>
                <w:sz w:val="24"/>
                <w:szCs w:val="24"/>
                <w:u w:val="single"/>
              </w:rPr>
              <w:lastRenderedPageBreak/>
              <w:t>Arrears and ethnicity</w:t>
            </w:r>
          </w:p>
          <w:p w14:paraId="389CC7EC" w14:textId="2E568588" w:rsidR="008F229F" w:rsidRPr="00ED70BF" w:rsidRDefault="00ED70BF" w:rsidP="00C55897">
            <w:pPr>
              <w:pStyle w:val="ListParagraph"/>
              <w:numPr>
                <w:ilvl w:val="2"/>
                <w:numId w:val="11"/>
              </w:numPr>
              <w:spacing w:before="120" w:after="0" w:line="240" w:lineRule="auto"/>
              <w:ind w:left="709" w:right="2022" w:hanging="709"/>
              <w:jc w:val="both"/>
              <w:rPr>
                <w:rFonts w:cstheme="minorHAnsi"/>
                <w:sz w:val="24"/>
                <w:szCs w:val="24"/>
                <w:lang w:val="en-US"/>
              </w:rPr>
            </w:pPr>
            <w:r>
              <w:rPr>
                <w:rFonts w:cstheme="minorHAnsi"/>
                <w:sz w:val="24"/>
                <w:szCs w:val="24"/>
                <w:lang w:val="en-US"/>
              </w:rPr>
              <w:t>A</w:t>
            </w:r>
            <w:r w:rsidR="008F229F" w:rsidRPr="00ED70BF">
              <w:rPr>
                <w:rFonts w:cstheme="minorHAnsi"/>
                <w:sz w:val="24"/>
                <w:szCs w:val="24"/>
                <w:lang w:val="en-US"/>
              </w:rPr>
              <w:t xml:space="preserve"> high percentage of Unity tenants </w:t>
            </w:r>
            <w:r w:rsidR="00B52987" w:rsidRPr="00ED70BF">
              <w:rPr>
                <w:rFonts w:cstheme="minorHAnsi"/>
                <w:sz w:val="24"/>
                <w:szCs w:val="24"/>
                <w:lang w:val="en-US"/>
              </w:rPr>
              <w:t>are</w:t>
            </w:r>
            <w:r w:rsidR="008F229F" w:rsidRPr="00ED70BF">
              <w:rPr>
                <w:rFonts w:cstheme="minorHAnsi"/>
                <w:sz w:val="24"/>
                <w:szCs w:val="24"/>
                <w:lang w:val="en-US"/>
              </w:rPr>
              <w:t xml:space="preserve"> in arrears with their rent at any one time. The main reason for</w:t>
            </w:r>
            <w:r w:rsidRPr="00ED70BF">
              <w:rPr>
                <w:rFonts w:cstheme="minorHAnsi"/>
                <w:sz w:val="24"/>
                <w:szCs w:val="24"/>
                <w:lang w:val="en-US"/>
              </w:rPr>
              <w:t xml:space="preserve"> </w:t>
            </w:r>
            <w:r w:rsidR="008F229F" w:rsidRPr="00ED70BF">
              <w:rPr>
                <w:rFonts w:cstheme="minorHAnsi"/>
                <w:sz w:val="24"/>
                <w:szCs w:val="24"/>
                <w:lang w:val="en-US"/>
              </w:rPr>
              <w:t xml:space="preserve">this, according to academic research (Holding on to a home), is the “very precarious” financial circumstances of social housing tenants. Nevertheless, the level is uncomfortable for an </w:t>
            </w:r>
            <w:proofErr w:type="spellStart"/>
            <w:r w:rsidR="008F229F" w:rsidRPr="00ED70BF">
              <w:rPr>
                <w:rFonts w:cstheme="minorHAnsi"/>
                <w:sz w:val="24"/>
                <w:szCs w:val="24"/>
                <w:lang w:val="en-US"/>
              </w:rPr>
              <w:t>organisation</w:t>
            </w:r>
            <w:proofErr w:type="spellEnd"/>
            <w:r w:rsidR="008F229F" w:rsidRPr="00ED70BF">
              <w:rPr>
                <w:rFonts w:cstheme="minorHAnsi"/>
                <w:sz w:val="24"/>
                <w:szCs w:val="24"/>
                <w:lang w:val="en-US"/>
              </w:rPr>
              <w:t xml:space="preserve"> with a social purpose to provide opportunities for people to improve their chances of life, because arrears, of any size, is likely to trigger a downward spiral in resilience, confidence and motivation. The factors necessary to succeed in life. </w:t>
            </w:r>
          </w:p>
          <w:p w14:paraId="1C43339D" w14:textId="77777777" w:rsidR="008F229F" w:rsidRPr="00ED70BF" w:rsidRDefault="008F229F" w:rsidP="00ED70BF">
            <w:pPr>
              <w:pStyle w:val="ListParagraph"/>
              <w:spacing w:before="120" w:after="0" w:line="240" w:lineRule="auto"/>
              <w:ind w:left="709" w:right="2022"/>
              <w:jc w:val="both"/>
              <w:rPr>
                <w:rFonts w:cstheme="minorHAnsi"/>
                <w:sz w:val="24"/>
                <w:szCs w:val="24"/>
                <w:lang w:val="en-US"/>
              </w:rPr>
            </w:pPr>
          </w:p>
          <w:p w14:paraId="71AE783B" w14:textId="506E1D54" w:rsidR="008F229F" w:rsidRDefault="008F229F" w:rsidP="00173C29">
            <w:pPr>
              <w:pStyle w:val="ListParagraph"/>
              <w:numPr>
                <w:ilvl w:val="2"/>
                <w:numId w:val="11"/>
              </w:numPr>
              <w:spacing w:before="120" w:after="0" w:line="240" w:lineRule="auto"/>
              <w:ind w:left="709" w:right="2022" w:hanging="709"/>
              <w:jc w:val="both"/>
              <w:rPr>
                <w:rFonts w:cstheme="minorHAnsi"/>
                <w:sz w:val="24"/>
                <w:szCs w:val="24"/>
                <w:lang w:val="en-US"/>
              </w:rPr>
            </w:pPr>
            <w:r w:rsidRPr="00ED70BF">
              <w:rPr>
                <w:rFonts w:cstheme="minorHAnsi"/>
                <w:sz w:val="24"/>
                <w:szCs w:val="24"/>
                <w:lang w:val="en-US"/>
              </w:rPr>
              <w:t xml:space="preserve">Hence one of our priorities for 2025/6 is drastically to bring the numbers down. This is important too for Unity because a comparatively high percentage of BME tenants (57%) are in arrears compared to their white counterparts (52%).   Moreover, the problem is more serious within some ethnic groups with 74% of Indian tenant households and 64% Caribbean in arrears. The disparity is most severe in mixed ethnic houses with 70% mixed white/Asian, 75% mixed white/ African, and 65% mixed white/Caribbean in arrears with their rent. </w:t>
            </w:r>
          </w:p>
          <w:p w14:paraId="63DB2292" w14:textId="77777777" w:rsidR="00ED70BF" w:rsidRPr="00ED70BF" w:rsidRDefault="00ED70BF" w:rsidP="00ED70BF">
            <w:pPr>
              <w:pStyle w:val="ListParagraph"/>
              <w:rPr>
                <w:rFonts w:cstheme="minorHAnsi"/>
                <w:sz w:val="24"/>
                <w:szCs w:val="24"/>
                <w:lang w:val="en-US"/>
              </w:rPr>
            </w:pPr>
          </w:p>
          <w:p w14:paraId="644AB19F" w14:textId="77777777" w:rsidR="009D7D05" w:rsidRPr="00ED70BF" w:rsidRDefault="008F229F" w:rsidP="00ED70BF">
            <w:pPr>
              <w:pStyle w:val="ListParagraph"/>
              <w:numPr>
                <w:ilvl w:val="2"/>
                <w:numId w:val="11"/>
              </w:numPr>
              <w:spacing w:before="120" w:after="0" w:line="240" w:lineRule="auto"/>
              <w:ind w:left="709" w:right="2022" w:hanging="709"/>
              <w:jc w:val="both"/>
              <w:rPr>
                <w:rFonts w:eastAsia="Times New Roman" w:cstheme="minorHAnsi"/>
                <w:sz w:val="24"/>
                <w:szCs w:val="24"/>
                <w:lang w:eastAsia="en-GB"/>
              </w:rPr>
            </w:pPr>
            <w:r w:rsidRPr="00ED70BF">
              <w:rPr>
                <w:rFonts w:cstheme="minorHAnsi"/>
                <w:sz w:val="24"/>
                <w:szCs w:val="24"/>
                <w:lang w:val="en-US"/>
              </w:rPr>
              <w:t>The variance is to be expected (Holding on to a home) according to the research because financial insecurity and low income are the main drivers for tenant arrears and BME households are disproportionately affected by these conditions. Nevertheless, we are seeking to collaborate with local HAs experiencing the same phenomena to see if we can gather better insight and learn how better to</w:t>
            </w:r>
            <w:r w:rsidR="00ED70BF">
              <w:rPr>
                <w:rFonts w:cstheme="minorHAnsi"/>
                <w:sz w:val="24"/>
                <w:szCs w:val="24"/>
                <w:lang w:val="en-US"/>
              </w:rPr>
              <w:t xml:space="preserve"> </w:t>
            </w:r>
            <w:r w:rsidRPr="00ED70BF">
              <w:rPr>
                <w:rFonts w:cstheme="minorHAnsi"/>
                <w:sz w:val="24"/>
                <w:szCs w:val="24"/>
                <w:lang w:val="en-US"/>
              </w:rPr>
              <w:t>tackle it.</w:t>
            </w:r>
            <w:r w:rsidRPr="00B60B60">
              <w:rPr>
                <w:rFonts w:ascii="Calibri" w:hAnsi="Calibri" w:cs="Calibri"/>
                <w:sz w:val="24"/>
                <w:szCs w:val="24"/>
                <w:lang w:val="en-US"/>
              </w:rPr>
              <w:t xml:space="preserve"> </w:t>
            </w:r>
          </w:p>
          <w:p w14:paraId="1C4014B3" w14:textId="4DE2E4EB" w:rsidR="00ED70BF" w:rsidRPr="00A36C56" w:rsidRDefault="00ED70BF" w:rsidP="00ED70BF">
            <w:pPr>
              <w:pStyle w:val="ListParagraph"/>
              <w:spacing w:before="120" w:after="0" w:line="240" w:lineRule="auto"/>
              <w:ind w:left="709" w:right="2022"/>
              <w:jc w:val="both"/>
              <w:rPr>
                <w:rFonts w:eastAsia="Times New Roman" w:cstheme="minorHAnsi"/>
                <w:sz w:val="24"/>
                <w:szCs w:val="24"/>
                <w:lang w:eastAsia="en-GB"/>
              </w:rPr>
            </w:pPr>
          </w:p>
        </w:tc>
        <w:tc>
          <w:tcPr>
            <w:tcW w:w="15485" w:type="dxa"/>
            <w:tcBorders>
              <w:top w:val="nil"/>
              <w:left w:val="nil"/>
              <w:bottom w:val="nil"/>
              <w:right w:val="nil"/>
            </w:tcBorders>
            <w:shd w:val="clear" w:color="auto" w:fill="auto"/>
            <w:noWrap/>
            <w:vAlign w:val="bottom"/>
          </w:tcPr>
          <w:p w14:paraId="6166CE2C" w14:textId="77777777" w:rsidR="009D7D05" w:rsidRPr="00A36C56" w:rsidRDefault="009D7D05" w:rsidP="009D7D05">
            <w:pPr>
              <w:spacing w:after="0" w:line="240" w:lineRule="auto"/>
              <w:rPr>
                <w:rFonts w:ascii="Arial" w:eastAsia="Times New Roman" w:hAnsi="Arial" w:cs="Arial"/>
                <w:i/>
                <w:iCs/>
                <w:color w:val="000000"/>
                <w:lang w:eastAsia="en-GB"/>
              </w:rPr>
            </w:pPr>
          </w:p>
        </w:tc>
        <w:tc>
          <w:tcPr>
            <w:tcW w:w="630" w:type="dxa"/>
            <w:tcBorders>
              <w:top w:val="nil"/>
              <w:left w:val="nil"/>
              <w:bottom w:val="nil"/>
              <w:right w:val="nil"/>
            </w:tcBorders>
            <w:shd w:val="clear" w:color="auto" w:fill="auto"/>
            <w:noWrap/>
            <w:vAlign w:val="bottom"/>
            <w:hideMark/>
          </w:tcPr>
          <w:p w14:paraId="40006233" w14:textId="77777777" w:rsidR="009D7D05" w:rsidRPr="00A36C56" w:rsidRDefault="009D7D05" w:rsidP="009D7D05">
            <w:pPr>
              <w:spacing w:after="0" w:line="240" w:lineRule="auto"/>
              <w:jc w:val="right"/>
              <w:rPr>
                <w:rFonts w:ascii="Arial" w:eastAsia="Times New Roman" w:hAnsi="Arial" w:cs="Arial"/>
                <w:i/>
                <w:iCs/>
                <w:color w:val="000000"/>
                <w:lang w:eastAsia="en-GB"/>
              </w:rPr>
            </w:pPr>
            <w:r w:rsidRPr="00A36C56">
              <w:rPr>
                <w:rFonts w:ascii="Arial" w:eastAsia="Times New Roman" w:hAnsi="Arial" w:cs="Arial"/>
                <w:i/>
                <w:iCs/>
                <w:color w:val="000000"/>
                <w:lang w:eastAsia="en-GB"/>
              </w:rPr>
              <w:t>20</w:t>
            </w:r>
          </w:p>
        </w:tc>
        <w:tc>
          <w:tcPr>
            <w:tcW w:w="222" w:type="dxa"/>
            <w:tcBorders>
              <w:top w:val="nil"/>
              <w:left w:val="nil"/>
              <w:bottom w:val="nil"/>
              <w:right w:val="nil"/>
            </w:tcBorders>
            <w:vAlign w:val="center"/>
            <w:hideMark/>
          </w:tcPr>
          <w:p w14:paraId="69C40DCD" w14:textId="77777777" w:rsidR="009D7D05" w:rsidRPr="00A36C56" w:rsidRDefault="009D7D05" w:rsidP="009D7D05">
            <w:pPr>
              <w:spacing w:after="0" w:line="240" w:lineRule="auto"/>
              <w:rPr>
                <w:rFonts w:ascii="Arial" w:eastAsia="Times New Roman" w:hAnsi="Arial" w:cs="Arial"/>
                <w:i/>
                <w:iCs/>
                <w:color w:val="000000"/>
                <w:lang w:eastAsia="en-GB"/>
              </w:rPr>
            </w:pPr>
          </w:p>
        </w:tc>
        <w:tc>
          <w:tcPr>
            <w:tcW w:w="1157" w:type="dxa"/>
            <w:tcBorders>
              <w:top w:val="nil"/>
              <w:left w:val="nil"/>
              <w:bottom w:val="nil"/>
              <w:right w:val="nil"/>
            </w:tcBorders>
            <w:shd w:val="clear" w:color="auto" w:fill="auto"/>
            <w:noWrap/>
            <w:vAlign w:val="bottom"/>
            <w:hideMark/>
          </w:tcPr>
          <w:p w14:paraId="2152520F" w14:textId="77777777" w:rsidR="009D7D05" w:rsidRPr="00A36C56" w:rsidRDefault="009D7D05" w:rsidP="009D7D05">
            <w:pPr>
              <w:spacing w:after="0" w:line="240" w:lineRule="auto"/>
              <w:jc w:val="right"/>
              <w:rPr>
                <w:rFonts w:ascii="Arial" w:eastAsia="Times New Roman" w:hAnsi="Arial" w:cs="Arial"/>
                <w:i/>
                <w:iCs/>
                <w:color w:val="000000"/>
                <w:lang w:eastAsia="en-GB"/>
              </w:rPr>
            </w:pPr>
          </w:p>
        </w:tc>
        <w:tc>
          <w:tcPr>
            <w:tcW w:w="854" w:type="dxa"/>
            <w:tcBorders>
              <w:top w:val="nil"/>
              <w:left w:val="nil"/>
              <w:bottom w:val="nil"/>
              <w:right w:val="nil"/>
            </w:tcBorders>
            <w:shd w:val="clear" w:color="auto" w:fill="auto"/>
            <w:noWrap/>
            <w:vAlign w:val="bottom"/>
            <w:hideMark/>
          </w:tcPr>
          <w:p w14:paraId="6E22C218" w14:textId="77777777" w:rsidR="009D7D05" w:rsidRPr="00A36C56" w:rsidRDefault="009D7D05" w:rsidP="009D7D05">
            <w:pPr>
              <w:spacing w:after="0" w:line="240" w:lineRule="auto"/>
              <w:rPr>
                <w:rFonts w:ascii="Arial" w:eastAsia="Times New Roman" w:hAnsi="Arial" w:cs="Arial"/>
                <w:i/>
                <w:iCs/>
                <w:lang w:eastAsia="en-GB"/>
              </w:rPr>
            </w:pPr>
          </w:p>
        </w:tc>
        <w:tc>
          <w:tcPr>
            <w:tcW w:w="854" w:type="dxa"/>
            <w:tcBorders>
              <w:top w:val="nil"/>
              <w:left w:val="nil"/>
              <w:bottom w:val="nil"/>
              <w:right w:val="nil"/>
            </w:tcBorders>
            <w:shd w:val="clear" w:color="auto" w:fill="auto"/>
            <w:noWrap/>
            <w:vAlign w:val="bottom"/>
            <w:hideMark/>
          </w:tcPr>
          <w:p w14:paraId="467CF8D9" w14:textId="77777777" w:rsidR="009D7D05" w:rsidRPr="00A36C56" w:rsidRDefault="009D7D05" w:rsidP="009D7D05">
            <w:pPr>
              <w:spacing w:after="0" w:line="240" w:lineRule="auto"/>
              <w:rPr>
                <w:rFonts w:ascii="Arial" w:eastAsia="Times New Roman" w:hAnsi="Arial" w:cs="Arial"/>
                <w:i/>
                <w:iCs/>
                <w:lang w:eastAsia="en-GB"/>
              </w:rPr>
            </w:pPr>
          </w:p>
        </w:tc>
        <w:tc>
          <w:tcPr>
            <w:tcW w:w="854" w:type="dxa"/>
            <w:tcBorders>
              <w:top w:val="nil"/>
              <w:left w:val="nil"/>
              <w:bottom w:val="nil"/>
              <w:right w:val="nil"/>
            </w:tcBorders>
            <w:shd w:val="clear" w:color="auto" w:fill="auto"/>
            <w:noWrap/>
            <w:vAlign w:val="bottom"/>
            <w:hideMark/>
          </w:tcPr>
          <w:p w14:paraId="4363667D" w14:textId="77777777" w:rsidR="009D7D05" w:rsidRPr="00A36C56" w:rsidRDefault="009D7D05" w:rsidP="009D7D05">
            <w:pPr>
              <w:spacing w:after="0" w:line="240" w:lineRule="auto"/>
              <w:rPr>
                <w:rFonts w:ascii="Arial" w:eastAsia="Times New Roman" w:hAnsi="Arial" w:cs="Arial"/>
                <w:i/>
                <w:iCs/>
                <w:lang w:eastAsia="en-GB"/>
              </w:rPr>
            </w:pPr>
          </w:p>
        </w:tc>
      </w:tr>
    </w:tbl>
    <w:p w14:paraId="0604AA1C" w14:textId="1B499962" w:rsidR="005253BE" w:rsidRPr="00ED70BF" w:rsidRDefault="005253BE" w:rsidP="00ED70BF">
      <w:pPr>
        <w:pStyle w:val="ListParagraph"/>
        <w:numPr>
          <w:ilvl w:val="1"/>
          <w:numId w:val="11"/>
        </w:numPr>
        <w:spacing w:before="120" w:after="0" w:line="240" w:lineRule="auto"/>
        <w:ind w:left="709" w:right="2164" w:hanging="709"/>
        <w:jc w:val="both"/>
        <w:rPr>
          <w:rFonts w:eastAsia="Times New Roman" w:cstheme="minorHAnsi"/>
          <w:bCs/>
          <w:sz w:val="24"/>
          <w:szCs w:val="24"/>
          <w:u w:val="single"/>
        </w:rPr>
      </w:pPr>
      <w:r w:rsidRPr="00ED70BF">
        <w:rPr>
          <w:rFonts w:eastAsia="Times New Roman" w:cstheme="minorHAnsi"/>
          <w:bCs/>
          <w:sz w:val="24"/>
          <w:szCs w:val="24"/>
          <w:u w:val="single"/>
        </w:rPr>
        <w:lastRenderedPageBreak/>
        <w:t>ASB and ethnicity</w:t>
      </w:r>
    </w:p>
    <w:p w14:paraId="081E66BA" w14:textId="349BDD76" w:rsidR="005D4ABE" w:rsidRPr="00ED70BF" w:rsidRDefault="005253BE" w:rsidP="00ED70BF">
      <w:pPr>
        <w:pStyle w:val="ListParagraph"/>
        <w:numPr>
          <w:ilvl w:val="2"/>
          <w:numId w:val="11"/>
        </w:numPr>
        <w:spacing w:before="120" w:after="0" w:line="240" w:lineRule="auto"/>
        <w:ind w:left="709" w:right="-472" w:hanging="709"/>
        <w:jc w:val="both"/>
        <w:rPr>
          <w:rFonts w:cstheme="minorHAnsi"/>
          <w:sz w:val="24"/>
          <w:szCs w:val="24"/>
          <w:lang w:val="en-US"/>
        </w:rPr>
      </w:pPr>
      <w:r w:rsidRPr="00ED70BF">
        <w:rPr>
          <w:rFonts w:cstheme="minorHAnsi"/>
          <w:sz w:val="24"/>
          <w:szCs w:val="24"/>
          <w:lang w:val="en-US"/>
        </w:rPr>
        <w:t xml:space="preserve">In the UK the average number of ASB cases per 1,000 homes in 2023-24 was 37. There is a considerable range of ASB cases reported by landlords, from 21 per 1,000 homes for a lower quartile landlord to 57 per 1,000 homes at the upper quartile. We had 35 cases last </w:t>
      </w:r>
      <w:proofErr w:type="gramStart"/>
      <w:r w:rsidRPr="00ED70BF">
        <w:rPr>
          <w:rFonts w:cstheme="minorHAnsi"/>
          <w:sz w:val="24"/>
          <w:szCs w:val="24"/>
          <w:lang w:val="en-US"/>
        </w:rPr>
        <w:t>year</w:t>
      </w:r>
      <w:proofErr w:type="gramEnd"/>
      <w:r w:rsidRPr="00ED70BF">
        <w:rPr>
          <w:rFonts w:cstheme="minorHAnsi"/>
          <w:sz w:val="24"/>
          <w:szCs w:val="24"/>
          <w:lang w:val="en-US"/>
        </w:rPr>
        <w:t xml:space="preserve"> so the Unity average is 25 per 1000 properties, which means ASB is not a serious problem for us. </w:t>
      </w:r>
    </w:p>
    <w:p w14:paraId="7BFE98E2" w14:textId="76FC24EA" w:rsidR="005253BE" w:rsidRPr="005253BE" w:rsidRDefault="005D4ABE" w:rsidP="005253BE">
      <w:pPr>
        <w:shd w:val="clear" w:color="auto" w:fill="FAFAFA"/>
        <w:spacing w:before="100" w:beforeAutospacing="1" w:after="100" w:afterAutospacing="1" w:line="240" w:lineRule="auto"/>
        <w:rPr>
          <w:rFonts w:ascii="Calibri" w:eastAsia="Times New Roman" w:hAnsi="Calibri" w:cs="Calibri"/>
          <w:color w:val="424242"/>
          <w:sz w:val="24"/>
          <w:szCs w:val="24"/>
          <w:lang w:eastAsia="en-GB"/>
        </w:rPr>
      </w:pPr>
      <w:r>
        <w:rPr>
          <w:rFonts w:ascii="Calibri" w:eastAsia="Times New Roman" w:hAnsi="Calibri" w:cs="Calibri"/>
          <w:color w:val="424242"/>
          <w:sz w:val="24"/>
          <w:szCs w:val="24"/>
          <w:lang w:eastAsia="en-GB"/>
        </w:rPr>
        <w:t>Fig 13.</w:t>
      </w:r>
      <w:r w:rsidR="005253BE" w:rsidRPr="005253BE">
        <w:rPr>
          <w:rFonts w:ascii="Calibri" w:eastAsia="Times New Roman" w:hAnsi="Calibri" w:cs="Calibri"/>
          <w:color w:val="424242"/>
          <w:sz w:val="24"/>
          <w:szCs w:val="24"/>
          <w:lang w:eastAsia="en-GB"/>
        </w:rPr>
        <w:t> </w:t>
      </w:r>
    </w:p>
    <w:tbl>
      <w:tblPr>
        <w:tblStyle w:val="TableGrid5"/>
        <w:tblW w:w="0" w:type="auto"/>
        <w:tblLook w:val="04A0" w:firstRow="1" w:lastRow="0" w:firstColumn="1" w:lastColumn="0" w:noHBand="0" w:noVBand="1"/>
      </w:tblPr>
      <w:tblGrid>
        <w:gridCol w:w="2256"/>
        <w:gridCol w:w="2283"/>
        <w:gridCol w:w="2427"/>
        <w:gridCol w:w="2050"/>
      </w:tblGrid>
      <w:tr w:rsidR="005253BE" w:rsidRPr="005253BE" w14:paraId="7EF04F35" w14:textId="77777777" w:rsidTr="005D4ABE">
        <w:tc>
          <w:tcPr>
            <w:tcW w:w="2256" w:type="dxa"/>
            <w:shd w:val="clear" w:color="auto" w:fill="70AD47" w:themeFill="accent6"/>
          </w:tcPr>
          <w:p w14:paraId="713C1673"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Ethnic group</w:t>
            </w:r>
          </w:p>
        </w:tc>
        <w:tc>
          <w:tcPr>
            <w:tcW w:w="2283" w:type="dxa"/>
            <w:shd w:val="clear" w:color="auto" w:fill="70AD47" w:themeFill="accent6"/>
          </w:tcPr>
          <w:p w14:paraId="29363FD3"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 xml:space="preserve">No. victims </w:t>
            </w:r>
          </w:p>
        </w:tc>
        <w:tc>
          <w:tcPr>
            <w:tcW w:w="2427" w:type="dxa"/>
            <w:shd w:val="clear" w:color="auto" w:fill="70AD47" w:themeFill="accent6"/>
          </w:tcPr>
          <w:p w14:paraId="213B59D8"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 xml:space="preserve">% of victims </w:t>
            </w:r>
          </w:p>
        </w:tc>
        <w:tc>
          <w:tcPr>
            <w:tcW w:w="2050" w:type="dxa"/>
            <w:shd w:val="clear" w:color="auto" w:fill="70AD47" w:themeFill="accent6"/>
          </w:tcPr>
          <w:p w14:paraId="7CF28549"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 of tenants</w:t>
            </w:r>
          </w:p>
        </w:tc>
      </w:tr>
      <w:tr w:rsidR="005253BE" w:rsidRPr="005253BE" w14:paraId="689EDC01" w14:textId="77777777" w:rsidTr="0051176A">
        <w:tc>
          <w:tcPr>
            <w:tcW w:w="2256" w:type="dxa"/>
          </w:tcPr>
          <w:p w14:paraId="641B90AC"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White</w:t>
            </w:r>
          </w:p>
        </w:tc>
        <w:tc>
          <w:tcPr>
            <w:tcW w:w="2283" w:type="dxa"/>
          </w:tcPr>
          <w:p w14:paraId="108A1065"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19</w:t>
            </w:r>
          </w:p>
        </w:tc>
        <w:tc>
          <w:tcPr>
            <w:tcW w:w="2427" w:type="dxa"/>
          </w:tcPr>
          <w:p w14:paraId="1BA3BA7A"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54%</w:t>
            </w:r>
          </w:p>
        </w:tc>
        <w:tc>
          <w:tcPr>
            <w:tcW w:w="2050" w:type="dxa"/>
          </w:tcPr>
          <w:p w14:paraId="73358E3E" w14:textId="2DAC4827" w:rsidR="005253BE" w:rsidRPr="005253BE" w:rsidRDefault="008F229F" w:rsidP="005253BE">
            <w:pPr>
              <w:spacing w:before="100" w:beforeAutospacing="1" w:after="100" w:afterAutospacing="1"/>
              <w:rPr>
                <w:rFonts w:ascii="Calibri" w:eastAsia="Times New Roman" w:hAnsi="Calibri" w:cs="Calibri"/>
                <w:color w:val="424242"/>
                <w:sz w:val="24"/>
                <w:szCs w:val="24"/>
                <w:lang w:eastAsia="en-GB"/>
              </w:rPr>
            </w:pPr>
            <w:r>
              <w:rPr>
                <w:rFonts w:ascii="Calibri" w:eastAsia="Times New Roman" w:hAnsi="Calibri" w:cs="Calibri"/>
                <w:color w:val="424242"/>
                <w:sz w:val="24"/>
                <w:szCs w:val="24"/>
                <w:lang w:eastAsia="en-GB"/>
              </w:rPr>
              <w:t>3</w:t>
            </w:r>
            <w:r w:rsidR="00AA35C5">
              <w:rPr>
                <w:rFonts w:ascii="Calibri" w:eastAsia="Times New Roman" w:hAnsi="Calibri" w:cs="Calibri"/>
                <w:color w:val="424242"/>
                <w:sz w:val="24"/>
                <w:szCs w:val="24"/>
                <w:lang w:eastAsia="en-GB"/>
              </w:rPr>
              <w:t>5%</w:t>
            </w:r>
          </w:p>
        </w:tc>
      </w:tr>
      <w:tr w:rsidR="005253BE" w:rsidRPr="005253BE" w14:paraId="0CBF01F8" w14:textId="77777777" w:rsidTr="0051176A">
        <w:tc>
          <w:tcPr>
            <w:tcW w:w="2256" w:type="dxa"/>
          </w:tcPr>
          <w:p w14:paraId="316AF964"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Black</w:t>
            </w:r>
          </w:p>
        </w:tc>
        <w:tc>
          <w:tcPr>
            <w:tcW w:w="2283" w:type="dxa"/>
          </w:tcPr>
          <w:p w14:paraId="6FEE41CC"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10</w:t>
            </w:r>
          </w:p>
        </w:tc>
        <w:tc>
          <w:tcPr>
            <w:tcW w:w="2427" w:type="dxa"/>
          </w:tcPr>
          <w:p w14:paraId="225F3276"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28.5%</w:t>
            </w:r>
          </w:p>
        </w:tc>
        <w:tc>
          <w:tcPr>
            <w:tcW w:w="2050" w:type="dxa"/>
          </w:tcPr>
          <w:p w14:paraId="391F9C61" w14:textId="6857CD4A" w:rsidR="005253BE" w:rsidRPr="005253BE" w:rsidRDefault="00AA35C5" w:rsidP="005253BE">
            <w:pPr>
              <w:spacing w:before="100" w:beforeAutospacing="1" w:after="100" w:afterAutospacing="1"/>
              <w:rPr>
                <w:rFonts w:ascii="Calibri" w:eastAsia="Times New Roman" w:hAnsi="Calibri" w:cs="Calibri"/>
                <w:color w:val="424242"/>
                <w:sz w:val="24"/>
                <w:szCs w:val="24"/>
                <w:lang w:eastAsia="en-GB"/>
              </w:rPr>
            </w:pPr>
            <w:r>
              <w:rPr>
                <w:rFonts w:ascii="Calibri" w:eastAsia="Times New Roman" w:hAnsi="Calibri" w:cs="Calibri"/>
                <w:color w:val="424242"/>
                <w:sz w:val="24"/>
                <w:szCs w:val="24"/>
                <w:lang w:eastAsia="en-GB"/>
              </w:rPr>
              <w:t>37%</w:t>
            </w:r>
          </w:p>
        </w:tc>
      </w:tr>
      <w:tr w:rsidR="005253BE" w:rsidRPr="005253BE" w14:paraId="4EFFDDE4" w14:textId="77777777" w:rsidTr="0051176A">
        <w:tc>
          <w:tcPr>
            <w:tcW w:w="2256" w:type="dxa"/>
          </w:tcPr>
          <w:p w14:paraId="16BB3A93" w14:textId="6B32F92F"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Mixed</w:t>
            </w:r>
            <w:r w:rsidR="00B52987">
              <w:rPr>
                <w:rFonts w:ascii="Calibri" w:eastAsia="Times New Roman" w:hAnsi="Calibri" w:cs="Calibri"/>
                <w:color w:val="424242"/>
                <w:sz w:val="24"/>
                <w:szCs w:val="24"/>
                <w:lang w:eastAsia="en-GB"/>
              </w:rPr>
              <w:t xml:space="preserve"> race/Other</w:t>
            </w:r>
          </w:p>
        </w:tc>
        <w:tc>
          <w:tcPr>
            <w:tcW w:w="2283" w:type="dxa"/>
          </w:tcPr>
          <w:p w14:paraId="27C2C4B6" w14:textId="307E57D5" w:rsidR="005253BE" w:rsidRPr="005253BE" w:rsidRDefault="00B52987" w:rsidP="005253BE">
            <w:pPr>
              <w:spacing w:before="100" w:beforeAutospacing="1" w:after="100" w:afterAutospacing="1"/>
              <w:rPr>
                <w:rFonts w:ascii="Calibri" w:eastAsia="Times New Roman" w:hAnsi="Calibri" w:cs="Calibri"/>
                <w:color w:val="424242"/>
                <w:sz w:val="24"/>
                <w:szCs w:val="24"/>
                <w:lang w:eastAsia="en-GB"/>
              </w:rPr>
            </w:pPr>
            <w:r>
              <w:rPr>
                <w:rFonts w:ascii="Calibri" w:eastAsia="Times New Roman" w:hAnsi="Calibri" w:cs="Calibri"/>
                <w:color w:val="424242"/>
                <w:sz w:val="24"/>
                <w:szCs w:val="24"/>
                <w:lang w:eastAsia="en-GB"/>
              </w:rPr>
              <w:t>3</w:t>
            </w:r>
          </w:p>
        </w:tc>
        <w:tc>
          <w:tcPr>
            <w:tcW w:w="2427" w:type="dxa"/>
          </w:tcPr>
          <w:p w14:paraId="76015381" w14:textId="75ECC3B6" w:rsidR="005253BE" w:rsidRPr="005253BE" w:rsidRDefault="00B52987" w:rsidP="005253BE">
            <w:pPr>
              <w:spacing w:before="100" w:beforeAutospacing="1" w:after="100" w:afterAutospacing="1"/>
              <w:rPr>
                <w:rFonts w:ascii="Calibri" w:eastAsia="Times New Roman" w:hAnsi="Calibri" w:cs="Calibri"/>
                <w:color w:val="424242"/>
                <w:sz w:val="24"/>
                <w:szCs w:val="24"/>
                <w:lang w:eastAsia="en-GB"/>
              </w:rPr>
            </w:pPr>
            <w:r>
              <w:rPr>
                <w:rFonts w:ascii="Calibri" w:eastAsia="Times New Roman" w:hAnsi="Calibri" w:cs="Calibri"/>
                <w:color w:val="424242"/>
                <w:sz w:val="24"/>
                <w:szCs w:val="24"/>
                <w:lang w:eastAsia="en-GB"/>
              </w:rPr>
              <w:t>8.5</w:t>
            </w:r>
            <w:r w:rsidR="005253BE" w:rsidRPr="005253BE">
              <w:rPr>
                <w:rFonts w:ascii="Calibri" w:eastAsia="Times New Roman" w:hAnsi="Calibri" w:cs="Calibri"/>
                <w:color w:val="424242"/>
                <w:sz w:val="24"/>
                <w:szCs w:val="24"/>
                <w:lang w:eastAsia="en-GB"/>
              </w:rPr>
              <w:t>%</w:t>
            </w:r>
          </w:p>
        </w:tc>
        <w:tc>
          <w:tcPr>
            <w:tcW w:w="2050" w:type="dxa"/>
          </w:tcPr>
          <w:p w14:paraId="2BED7074" w14:textId="245CE9CD" w:rsidR="005253BE" w:rsidRPr="005253BE" w:rsidRDefault="00B52987" w:rsidP="005253BE">
            <w:pPr>
              <w:spacing w:before="100" w:beforeAutospacing="1" w:after="100" w:afterAutospacing="1"/>
              <w:rPr>
                <w:rFonts w:ascii="Calibri" w:eastAsia="Times New Roman" w:hAnsi="Calibri" w:cs="Calibri"/>
                <w:color w:val="424242"/>
                <w:sz w:val="24"/>
                <w:szCs w:val="24"/>
                <w:lang w:eastAsia="en-GB"/>
              </w:rPr>
            </w:pPr>
            <w:r>
              <w:rPr>
                <w:rFonts w:ascii="Calibri" w:eastAsia="Times New Roman" w:hAnsi="Calibri" w:cs="Calibri"/>
                <w:color w:val="424242"/>
                <w:sz w:val="24"/>
                <w:szCs w:val="24"/>
                <w:lang w:eastAsia="en-GB"/>
              </w:rPr>
              <w:t>9.6</w:t>
            </w:r>
            <w:r w:rsidR="00AA35C5">
              <w:rPr>
                <w:rFonts w:ascii="Calibri" w:eastAsia="Times New Roman" w:hAnsi="Calibri" w:cs="Calibri"/>
                <w:color w:val="424242"/>
                <w:sz w:val="24"/>
                <w:szCs w:val="24"/>
                <w:lang w:eastAsia="en-GB"/>
              </w:rPr>
              <w:t>%</w:t>
            </w:r>
          </w:p>
        </w:tc>
      </w:tr>
      <w:tr w:rsidR="005253BE" w:rsidRPr="005253BE" w14:paraId="70ECF8A1" w14:textId="77777777" w:rsidTr="0051176A">
        <w:tc>
          <w:tcPr>
            <w:tcW w:w="2256" w:type="dxa"/>
          </w:tcPr>
          <w:p w14:paraId="0CB6E6B9"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Asian Non tenant</w:t>
            </w:r>
          </w:p>
        </w:tc>
        <w:tc>
          <w:tcPr>
            <w:tcW w:w="2283" w:type="dxa"/>
          </w:tcPr>
          <w:p w14:paraId="5FBE0073"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4</w:t>
            </w:r>
          </w:p>
        </w:tc>
        <w:tc>
          <w:tcPr>
            <w:tcW w:w="2427" w:type="dxa"/>
          </w:tcPr>
          <w:p w14:paraId="1724334A"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11.4%</w:t>
            </w:r>
          </w:p>
        </w:tc>
        <w:tc>
          <w:tcPr>
            <w:tcW w:w="2050" w:type="dxa"/>
          </w:tcPr>
          <w:p w14:paraId="62D06CDB" w14:textId="742E659F" w:rsidR="005253BE" w:rsidRPr="005253BE" w:rsidRDefault="00FC3C35" w:rsidP="005253BE">
            <w:pPr>
              <w:spacing w:before="100" w:beforeAutospacing="1" w:after="100" w:afterAutospacing="1"/>
              <w:rPr>
                <w:rFonts w:ascii="Calibri" w:eastAsia="Times New Roman" w:hAnsi="Calibri" w:cs="Calibri"/>
                <w:color w:val="424242"/>
                <w:sz w:val="24"/>
                <w:szCs w:val="24"/>
                <w:lang w:eastAsia="en-GB"/>
              </w:rPr>
            </w:pPr>
            <w:r>
              <w:rPr>
                <w:rFonts w:ascii="Calibri" w:eastAsia="Times New Roman" w:hAnsi="Calibri" w:cs="Calibri"/>
                <w:color w:val="424242"/>
                <w:sz w:val="24"/>
                <w:szCs w:val="24"/>
                <w:lang w:eastAsia="en-GB"/>
              </w:rPr>
              <w:t>N/A</w:t>
            </w:r>
          </w:p>
        </w:tc>
      </w:tr>
      <w:tr w:rsidR="005253BE" w:rsidRPr="005253BE" w14:paraId="1BD132EB" w14:textId="77777777" w:rsidTr="0051176A">
        <w:tc>
          <w:tcPr>
            <w:tcW w:w="2256" w:type="dxa"/>
          </w:tcPr>
          <w:p w14:paraId="4E0B27FB"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 xml:space="preserve">Total </w:t>
            </w:r>
          </w:p>
        </w:tc>
        <w:tc>
          <w:tcPr>
            <w:tcW w:w="2283" w:type="dxa"/>
          </w:tcPr>
          <w:p w14:paraId="1D09ACD1"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r w:rsidRPr="005253BE">
              <w:rPr>
                <w:rFonts w:ascii="Calibri" w:eastAsia="Times New Roman" w:hAnsi="Calibri" w:cs="Calibri"/>
                <w:color w:val="424242"/>
                <w:sz w:val="24"/>
                <w:szCs w:val="24"/>
                <w:lang w:eastAsia="en-GB"/>
              </w:rPr>
              <w:t>35</w:t>
            </w:r>
          </w:p>
        </w:tc>
        <w:tc>
          <w:tcPr>
            <w:tcW w:w="2427" w:type="dxa"/>
          </w:tcPr>
          <w:p w14:paraId="17377F3B"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p>
        </w:tc>
        <w:tc>
          <w:tcPr>
            <w:tcW w:w="2050" w:type="dxa"/>
          </w:tcPr>
          <w:p w14:paraId="4718C1D7" w14:textId="77777777" w:rsidR="005253BE" w:rsidRPr="005253BE" w:rsidRDefault="005253BE" w:rsidP="005253BE">
            <w:pPr>
              <w:spacing w:before="100" w:beforeAutospacing="1" w:after="100" w:afterAutospacing="1"/>
              <w:rPr>
                <w:rFonts w:ascii="Calibri" w:eastAsia="Times New Roman" w:hAnsi="Calibri" w:cs="Calibri"/>
                <w:color w:val="424242"/>
                <w:sz w:val="24"/>
                <w:szCs w:val="24"/>
                <w:lang w:eastAsia="en-GB"/>
              </w:rPr>
            </w:pPr>
          </w:p>
        </w:tc>
      </w:tr>
    </w:tbl>
    <w:p w14:paraId="439B24BB" w14:textId="37C490F6" w:rsidR="005253BE" w:rsidRDefault="005253BE" w:rsidP="00ED70BF">
      <w:pPr>
        <w:pStyle w:val="ListParagraph"/>
        <w:numPr>
          <w:ilvl w:val="2"/>
          <w:numId w:val="11"/>
        </w:numPr>
        <w:spacing w:before="120" w:after="0" w:line="240" w:lineRule="auto"/>
        <w:ind w:left="709" w:right="-472" w:hanging="709"/>
        <w:jc w:val="both"/>
        <w:rPr>
          <w:rFonts w:cstheme="minorHAnsi"/>
          <w:sz w:val="24"/>
          <w:szCs w:val="24"/>
          <w:lang w:val="en-US"/>
        </w:rPr>
      </w:pPr>
      <w:r w:rsidRPr="00ED70BF">
        <w:rPr>
          <w:rFonts w:cstheme="minorHAnsi"/>
          <w:sz w:val="24"/>
          <w:szCs w:val="24"/>
          <w:lang w:val="en-US"/>
        </w:rPr>
        <w:t xml:space="preserve">It may be significant that 54% </w:t>
      </w:r>
      <w:r w:rsidR="00B52987" w:rsidRPr="00ED70BF">
        <w:rPr>
          <w:rFonts w:cstheme="minorHAnsi"/>
          <w:sz w:val="24"/>
          <w:szCs w:val="24"/>
          <w:lang w:val="en-US"/>
        </w:rPr>
        <w:t>o</w:t>
      </w:r>
      <w:r w:rsidRPr="00ED70BF">
        <w:rPr>
          <w:rFonts w:cstheme="minorHAnsi"/>
          <w:sz w:val="24"/>
          <w:szCs w:val="24"/>
          <w:lang w:val="en-US"/>
        </w:rPr>
        <w:t>f the victims are from white households while they represent only 30</w:t>
      </w:r>
      <w:r w:rsidR="00FC3C35" w:rsidRPr="00ED70BF">
        <w:rPr>
          <w:rFonts w:cstheme="minorHAnsi"/>
          <w:sz w:val="24"/>
          <w:szCs w:val="24"/>
          <w:lang w:val="en-US"/>
        </w:rPr>
        <w:t>% of</w:t>
      </w:r>
      <w:r w:rsidRPr="00ED70BF">
        <w:rPr>
          <w:rFonts w:cstheme="minorHAnsi"/>
          <w:sz w:val="24"/>
          <w:szCs w:val="24"/>
          <w:lang w:val="en-US"/>
        </w:rPr>
        <w:t xml:space="preserve"> the tenant base.</w:t>
      </w:r>
    </w:p>
    <w:p w14:paraId="1599754A" w14:textId="77777777" w:rsidR="00ED70BF" w:rsidRPr="00ED70BF" w:rsidRDefault="00ED70BF" w:rsidP="00ED70BF">
      <w:pPr>
        <w:pStyle w:val="ListParagraph"/>
        <w:spacing w:before="120" w:after="0" w:line="240" w:lineRule="auto"/>
        <w:ind w:left="709" w:right="-472"/>
        <w:jc w:val="both"/>
        <w:rPr>
          <w:rFonts w:cstheme="minorHAnsi"/>
          <w:sz w:val="24"/>
          <w:szCs w:val="24"/>
          <w:lang w:val="en-US"/>
        </w:rPr>
      </w:pPr>
    </w:p>
    <w:p w14:paraId="3D1E44F1" w14:textId="0BA627C2" w:rsidR="00FC3C35" w:rsidRPr="00ED70BF" w:rsidRDefault="00FC3C35" w:rsidP="00ED70BF">
      <w:pPr>
        <w:pStyle w:val="ListParagraph"/>
        <w:numPr>
          <w:ilvl w:val="2"/>
          <w:numId w:val="11"/>
        </w:numPr>
        <w:spacing w:before="120" w:after="0" w:line="240" w:lineRule="auto"/>
        <w:ind w:left="709" w:right="-472" w:hanging="709"/>
        <w:jc w:val="both"/>
        <w:rPr>
          <w:rFonts w:cstheme="minorHAnsi"/>
          <w:sz w:val="24"/>
          <w:szCs w:val="24"/>
          <w:lang w:val="en-US"/>
        </w:rPr>
      </w:pPr>
      <w:r w:rsidRPr="00ED70BF">
        <w:rPr>
          <w:rFonts w:cstheme="minorHAnsi"/>
          <w:sz w:val="24"/>
          <w:szCs w:val="24"/>
          <w:lang w:val="en-US"/>
        </w:rPr>
        <w:t xml:space="preserve">The report highlights a disparity in victim demographics, noting that 54% of the victims come from white households, despite this group comprising only 30% of the tenant base. It should also be noted that in the cases so far Asian households have not been among the victims. </w:t>
      </w:r>
    </w:p>
    <w:p w14:paraId="4270BBB9" w14:textId="2745D5F9" w:rsidR="00FC3C35" w:rsidRPr="00FC3C35" w:rsidRDefault="00FC3C35" w:rsidP="000C0059">
      <w:pPr>
        <w:pStyle w:val="Heading1"/>
        <w:ind w:left="567" w:hanging="567"/>
        <w:rPr>
          <w:rFonts w:asciiTheme="minorHAnsi" w:hAnsiTheme="minorHAnsi" w:cstheme="minorHAnsi"/>
          <w:b/>
          <w:bCs/>
          <w:color w:val="auto"/>
          <w:w w:val="105"/>
          <w:sz w:val="24"/>
          <w:szCs w:val="24"/>
        </w:rPr>
      </w:pPr>
      <w:r w:rsidRPr="00FC3C35">
        <w:rPr>
          <w:rFonts w:asciiTheme="minorHAnsi" w:hAnsiTheme="minorHAnsi" w:cstheme="minorHAnsi"/>
          <w:b/>
          <w:bCs/>
          <w:color w:val="auto"/>
          <w:w w:val="105"/>
          <w:sz w:val="24"/>
          <w:szCs w:val="24"/>
        </w:rPr>
        <w:lastRenderedPageBreak/>
        <w:t xml:space="preserve">10.0 </w:t>
      </w:r>
      <w:r w:rsidR="00ED70BF">
        <w:rPr>
          <w:rFonts w:asciiTheme="minorHAnsi" w:hAnsiTheme="minorHAnsi" w:cstheme="minorHAnsi"/>
          <w:b/>
          <w:bCs/>
          <w:color w:val="auto"/>
          <w:w w:val="105"/>
          <w:sz w:val="24"/>
          <w:szCs w:val="24"/>
        </w:rPr>
        <w:tab/>
      </w:r>
      <w:r w:rsidRPr="00FC3C35">
        <w:rPr>
          <w:rFonts w:asciiTheme="minorHAnsi" w:hAnsiTheme="minorHAnsi" w:cstheme="minorHAnsi"/>
          <w:b/>
          <w:bCs/>
          <w:color w:val="auto"/>
          <w:w w:val="105"/>
          <w:sz w:val="24"/>
          <w:szCs w:val="24"/>
        </w:rPr>
        <w:t>Summary and Conclusion</w:t>
      </w:r>
    </w:p>
    <w:p w14:paraId="1AB0B600" w14:textId="1C6347CA" w:rsidR="00FC3C35" w:rsidRDefault="00FC3C35" w:rsidP="00ED70BF">
      <w:pPr>
        <w:ind w:left="709" w:hanging="709"/>
        <w:jc w:val="both"/>
      </w:pPr>
      <w:r>
        <w:t xml:space="preserve">10.1 </w:t>
      </w:r>
      <w:r w:rsidR="00ED70BF">
        <w:tab/>
      </w:r>
      <w:r w:rsidRPr="00FC3C35">
        <w:t>This report has provided a comprehensive overview of Unity's efforts and performance in promoting</w:t>
      </w:r>
      <w:r>
        <w:t xml:space="preserve"> </w:t>
      </w:r>
      <w:r w:rsidRPr="00FC3C35">
        <w:t>Equity, Diversity, and Inclusion (EDI) across its workforce, tenant base, and services. Key findings include Unity's success in meeting or exceeding representation goals for ethnicity and gender diversity in its boards and workforce, while acknowledging areas requiring improvement, such as disability representation</w:t>
      </w:r>
      <w:r>
        <w:t xml:space="preserve">, reporting homosexuality </w:t>
      </w:r>
      <w:r w:rsidRPr="00FC3C35">
        <w:t>and satisfaction disparities among different demographic groups.</w:t>
      </w:r>
    </w:p>
    <w:p w14:paraId="178DDD05" w14:textId="27C5C80E" w:rsidR="00FC3C35" w:rsidRDefault="00FC3C35" w:rsidP="00ED70BF">
      <w:pPr>
        <w:ind w:left="709" w:hanging="709"/>
        <w:jc w:val="both"/>
      </w:pPr>
      <w:r>
        <w:t xml:space="preserve">10.2 </w:t>
      </w:r>
      <w:r w:rsidR="00ED70BF">
        <w:tab/>
      </w:r>
      <w:r w:rsidRPr="00FC3C35">
        <w:t>Unity's tenants reflect a diverse composition, with notable overrepresentation of ethnic minority and female tenants compared to the broader Leeds population. However, challenges remain in addressing younger tenants' needs, closing the gender pay gap, and ensuring fair access to services for individuals with disabilities. Furthermore, the report highlights dissatisfaction trends related to repairs, complaint handling, and arrears, especially among Mixed/Other ethnic groups.</w:t>
      </w:r>
    </w:p>
    <w:p w14:paraId="45DD813D" w14:textId="69989959" w:rsidR="00FC3C35" w:rsidRDefault="00FC3C35" w:rsidP="00ED70BF">
      <w:pPr>
        <w:ind w:left="709" w:hanging="709"/>
        <w:jc w:val="both"/>
      </w:pPr>
      <w:r>
        <w:t xml:space="preserve">10.3 </w:t>
      </w:r>
      <w:r w:rsidR="00ED70BF">
        <w:tab/>
      </w:r>
      <w:r w:rsidRPr="00FC3C35">
        <w:t>Looking ahead, Unity is committed to addressing these issues through targeted initiatives, collaboration with other housing associations, and regular monitoring of progress. By leveraging data-driven insights and engaging with its diverse community, Unity aims to deliver inclusive services that enhance tenant satisfaction and foster a sense of belonging.</w:t>
      </w:r>
    </w:p>
    <w:p w14:paraId="410286FD" w14:textId="15137A41" w:rsidR="00FC3C35" w:rsidRPr="00FC3C35" w:rsidRDefault="00FC3C35" w:rsidP="00ED70BF">
      <w:pPr>
        <w:ind w:left="709" w:hanging="709"/>
        <w:jc w:val="both"/>
      </w:pPr>
      <w:r>
        <w:t>10.4</w:t>
      </w:r>
      <w:r w:rsidR="00ED70BF">
        <w:tab/>
      </w:r>
      <w:r w:rsidRPr="00FC3C35">
        <w:t>In conclusion, Unity reaffirms its dedication to creating equitable and inclusive environments for tenants, staff, and stakeholders. By tackling inequalities and embracing diversity, the organisation strengthens its social purpose and commitment to the communities it serves.</w:t>
      </w:r>
    </w:p>
    <w:p w14:paraId="67E5BF60" w14:textId="77777777" w:rsidR="00FC3C35" w:rsidRDefault="00FC3C35" w:rsidP="005253BE">
      <w:pPr>
        <w:tabs>
          <w:tab w:val="left" w:pos="1044"/>
          <w:tab w:val="left" w:pos="1045"/>
        </w:tabs>
        <w:spacing w:after="0" w:line="240" w:lineRule="auto"/>
        <w:rPr>
          <w:rFonts w:ascii="Arial" w:hAnsi="Arial" w:cs="Arial"/>
          <w:w w:val="105"/>
        </w:rPr>
      </w:pPr>
    </w:p>
    <w:p w14:paraId="35F2AC42" w14:textId="77777777" w:rsidR="00FC3C35" w:rsidRPr="005253BE" w:rsidRDefault="00FC3C35" w:rsidP="005253BE">
      <w:pPr>
        <w:tabs>
          <w:tab w:val="left" w:pos="1044"/>
          <w:tab w:val="left" w:pos="1045"/>
        </w:tabs>
        <w:spacing w:after="0" w:line="240" w:lineRule="auto"/>
        <w:rPr>
          <w:rFonts w:ascii="Arial" w:hAnsi="Arial" w:cs="Arial"/>
          <w:w w:val="105"/>
        </w:rPr>
      </w:pPr>
    </w:p>
    <w:p w14:paraId="001C0488" w14:textId="7E9E562A" w:rsidR="002A634A" w:rsidRDefault="002A634A" w:rsidP="002A634A">
      <w:pPr>
        <w:pStyle w:val="Heading3"/>
        <w:spacing w:after="0"/>
        <w:ind w:left="333"/>
        <w:rPr>
          <w:rFonts w:ascii="Arial" w:hAnsi="Arial"/>
          <w:b w:val="0"/>
          <w:bCs w:val="0"/>
          <w:spacing w:val="-1"/>
          <w:w w:val="105"/>
          <w:sz w:val="22"/>
          <w:szCs w:val="22"/>
        </w:rPr>
      </w:pPr>
      <w:r w:rsidRPr="00E71BD1">
        <w:rPr>
          <w:rFonts w:ascii="Arial" w:hAnsi="Arial"/>
          <w:spacing w:val="-2"/>
          <w:w w:val="105"/>
          <w:sz w:val="22"/>
          <w:szCs w:val="22"/>
        </w:rPr>
        <w:t>Associated</w:t>
      </w:r>
      <w:r w:rsidRPr="00E71BD1">
        <w:rPr>
          <w:rFonts w:ascii="Arial" w:hAnsi="Arial"/>
          <w:spacing w:val="-11"/>
          <w:w w:val="105"/>
          <w:sz w:val="22"/>
          <w:szCs w:val="22"/>
        </w:rPr>
        <w:t xml:space="preserve"> </w:t>
      </w:r>
      <w:r w:rsidRPr="00E71BD1">
        <w:rPr>
          <w:rFonts w:ascii="Arial" w:hAnsi="Arial"/>
          <w:spacing w:val="-2"/>
          <w:w w:val="105"/>
          <w:sz w:val="22"/>
          <w:szCs w:val="22"/>
        </w:rPr>
        <w:t>background</w:t>
      </w:r>
      <w:r w:rsidRPr="00E71BD1">
        <w:rPr>
          <w:rFonts w:ascii="Arial" w:hAnsi="Arial"/>
          <w:spacing w:val="-11"/>
          <w:w w:val="105"/>
          <w:sz w:val="22"/>
          <w:szCs w:val="22"/>
        </w:rPr>
        <w:t xml:space="preserve"> </w:t>
      </w:r>
      <w:r w:rsidRPr="00E71BD1">
        <w:rPr>
          <w:rFonts w:ascii="Arial" w:hAnsi="Arial"/>
          <w:spacing w:val="-1"/>
          <w:w w:val="105"/>
          <w:sz w:val="22"/>
          <w:szCs w:val="22"/>
        </w:rPr>
        <w:t xml:space="preserve">papers: </w:t>
      </w:r>
      <w:r w:rsidR="00D3746F" w:rsidRPr="00D3746F">
        <w:rPr>
          <w:rFonts w:ascii="Arial" w:hAnsi="Arial"/>
          <w:b w:val="0"/>
          <w:bCs w:val="0"/>
          <w:spacing w:val="-1"/>
          <w:w w:val="105"/>
          <w:sz w:val="22"/>
          <w:szCs w:val="22"/>
        </w:rPr>
        <w:t>Tenancy health check data: Convene library</w:t>
      </w:r>
    </w:p>
    <w:p w14:paraId="44A6FAF0" w14:textId="60C53721" w:rsidR="00D3746F" w:rsidRPr="00D3746F" w:rsidRDefault="00D3746F" w:rsidP="00D3746F">
      <w:pPr>
        <w:rPr>
          <w:lang w:eastAsia="en-GB"/>
        </w:rPr>
      </w:pPr>
      <w:r>
        <w:rPr>
          <w:rFonts w:ascii="Arial" w:eastAsia="Times New Roman" w:hAnsi="Arial" w:cs="Arial"/>
          <w:b/>
          <w:bCs/>
          <w:spacing w:val="-2"/>
          <w:w w:val="105"/>
          <w:lang w:eastAsia="en-GB"/>
        </w:rPr>
        <w:t xml:space="preserve">                                                              </w:t>
      </w:r>
      <w:r w:rsidRPr="00D3746F">
        <w:rPr>
          <w:rFonts w:ascii="Arial" w:eastAsia="Times New Roman" w:hAnsi="Arial" w:cs="Arial"/>
          <w:spacing w:val="-2"/>
          <w:w w:val="105"/>
          <w:lang w:eastAsia="en-GB"/>
        </w:rPr>
        <w:t>Kwest tenant survey</w:t>
      </w:r>
    </w:p>
    <w:p w14:paraId="22711D02" w14:textId="5B0B9F4D" w:rsidR="002A634A" w:rsidRPr="00E71BD1" w:rsidRDefault="002A634A" w:rsidP="00D3746F">
      <w:pPr>
        <w:pStyle w:val="BodyText"/>
        <w:spacing w:before="5"/>
        <w:rPr>
          <w:bCs/>
        </w:rPr>
      </w:pPr>
      <w:r w:rsidRPr="000C0059">
        <w:rPr>
          <w:sz w:val="22"/>
          <w:szCs w:val="22"/>
        </w:rPr>
        <w:t xml:space="preserve">   </w:t>
      </w:r>
      <w:r w:rsidR="00D3746F">
        <w:rPr>
          <w:sz w:val="22"/>
          <w:szCs w:val="22"/>
        </w:rPr>
        <w:t xml:space="preserve">  </w:t>
      </w:r>
      <w:r w:rsidRPr="00E71BD1">
        <w:rPr>
          <w:b/>
          <w:spacing w:val="-2"/>
          <w:w w:val="105"/>
        </w:rPr>
        <w:t>Discretionary</w:t>
      </w:r>
      <w:r w:rsidRPr="00E71BD1">
        <w:rPr>
          <w:b/>
          <w:spacing w:val="-14"/>
          <w:w w:val="105"/>
        </w:rPr>
        <w:t xml:space="preserve"> </w:t>
      </w:r>
      <w:r w:rsidRPr="00E71BD1">
        <w:rPr>
          <w:b/>
          <w:spacing w:val="-1"/>
          <w:w w:val="105"/>
        </w:rPr>
        <w:t>Reading:</w:t>
      </w:r>
      <w:r w:rsidRPr="00E71BD1">
        <w:rPr>
          <w:b/>
          <w:spacing w:val="-8"/>
          <w:w w:val="105"/>
        </w:rPr>
        <w:t xml:space="preserve"> </w:t>
      </w:r>
      <w:r w:rsidRPr="00E71BD1">
        <w:rPr>
          <w:bCs/>
          <w:spacing w:val="-8"/>
          <w:w w:val="105"/>
        </w:rPr>
        <w:t>none</w:t>
      </w:r>
    </w:p>
    <w:p w14:paraId="68728E12" w14:textId="796459A2" w:rsidR="002A634A" w:rsidRPr="00E71BD1" w:rsidRDefault="002A634A" w:rsidP="002A634A">
      <w:pPr>
        <w:spacing w:after="0" w:line="240" w:lineRule="auto"/>
        <w:ind w:left="333"/>
        <w:rPr>
          <w:rFonts w:ascii="Arial" w:hAnsi="Arial" w:cs="Arial"/>
          <w:bCs/>
        </w:rPr>
      </w:pPr>
      <w:r w:rsidRPr="00E71BD1">
        <w:rPr>
          <w:rFonts w:ascii="Arial" w:hAnsi="Arial" w:cs="Arial"/>
          <w:b/>
        </w:rPr>
        <w:t>Name</w:t>
      </w:r>
      <w:r w:rsidRPr="00E71BD1">
        <w:rPr>
          <w:rFonts w:ascii="Arial" w:hAnsi="Arial" w:cs="Arial"/>
          <w:b/>
          <w:spacing w:val="13"/>
        </w:rPr>
        <w:t xml:space="preserve"> </w:t>
      </w:r>
      <w:r w:rsidRPr="00E71BD1">
        <w:rPr>
          <w:rFonts w:ascii="Arial" w:hAnsi="Arial" w:cs="Arial"/>
          <w:b/>
        </w:rPr>
        <w:t>of</w:t>
      </w:r>
      <w:r w:rsidRPr="00E71BD1">
        <w:rPr>
          <w:rFonts w:ascii="Arial" w:hAnsi="Arial" w:cs="Arial"/>
          <w:b/>
          <w:spacing w:val="14"/>
        </w:rPr>
        <w:t xml:space="preserve"> </w:t>
      </w:r>
      <w:r w:rsidRPr="00E71BD1">
        <w:rPr>
          <w:rFonts w:ascii="Arial" w:hAnsi="Arial" w:cs="Arial"/>
          <w:b/>
        </w:rPr>
        <w:t>report</w:t>
      </w:r>
      <w:r w:rsidRPr="00E71BD1">
        <w:rPr>
          <w:rFonts w:ascii="Arial" w:hAnsi="Arial" w:cs="Arial"/>
          <w:b/>
          <w:spacing w:val="8"/>
        </w:rPr>
        <w:t xml:space="preserve"> </w:t>
      </w:r>
      <w:r w:rsidRPr="00E71BD1">
        <w:rPr>
          <w:rFonts w:ascii="Arial" w:hAnsi="Arial" w:cs="Arial"/>
          <w:b/>
        </w:rPr>
        <w:t>author:</w:t>
      </w:r>
      <w:r w:rsidRPr="00E71BD1">
        <w:rPr>
          <w:rFonts w:ascii="Arial" w:hAnsi="Arial" w:cs="Arial"/>
          <w:b/>
          <w:spacing w:val="2"/>
        </w:rPr>
        <w:t xml:space="preserve"> </w:t>
      </w:r>
      <w:r w:rsidR="00C47C2C">
        <w:rPr>
          <w:rFonts w:ascii="Arial" w:hAnsi="Arial" w:cs="Arial"/>
          <w:bCs/>
          <w:spacing w:val="2"/>
        </w:rPr>
        <w:t>Cedric Boston</w:t>
      </w:r>
    </w:p>
    <w:p w14:paraId="0DC13929" w14:textId="43595692" w:rsidR="002A634A" w:rsidRPr="00FC3C35" w:rsidRDefault="002A634A" w:rsidP="002A634A">
      <w:pPr>
        <w:spacing w:after="0" w:line="240" w:lineRule="auto"/>
        <w:ind w:left="333"/>
        <w:rPr>
          <w:rFonts w:ascii="Arial" w:hAnsi="Arial" w:cs="Arial"/>
          <w:bCs/>
        </w:rPr>
      </w:pPr>
      <w:r w:rsidRPr="00E71BD1">
        <w:rPr>
          <w:rFonts w:ascii="Arial" w:hAnsi="Arial" w:cs="Arial"/>
          <w:b/>
          <w:spacing w:val="-2"/>
          <w:w w:val="105"/>
        </w:rPr>
        <w:t>Job</w:t>
      </w:r>
      <w:r w:rsidRPr="00E71BD1">
        <w:rPr>
          <w:rFonts w:ascii="Arial" w:hAnsi="Arial" w:cs="Arial"/>
          <w:b/>
          <w:spacing w:val="-13"/>
          <w:w w:val="105"/>
        </w:rPr>
        <w:t xml:space="preserve"> </w:t>
      </w:r>
      <w:r w:rsidRPr="00E71BD1">
        <w:rPr>
          <w:rFonts w:ascii="Arial" w:hAnsi="Arial" w:cs="Arial"/>
          <w:b/>
          <w:spacing w:val="-2"/>
          <w:w w:val="105"/>
        </w:rPr>
        <w:t>title:</w:t>
      </w:r>
      <w:r w:rsidRPr="00FC3C35">
        <w:rPr>
          <w:rFonts w:ascii="Arial" w:hAnsi="Arial" w:cs="Arial"/>
          <w:bCs/>
          <w:spacing w:val="-10"/>
          <w:w w:val="105"/>
        </w:rPr>
        <w:t xml:space="preserve"> </w:t>
      </w:r>
      <w:r w:rsidR="00FC3C35" w:rsidRPr="00FC3C35">
        <w:rPr>
          <w:rFonts w:ascii="Arial" w:hAnsi="Arial" w:cs="Arial"/>
          <w:bCs/>
          <w:spacing w:val="-10"/>
          <w:w w:val="105"/>
        </w:rPr>
        <w:t>CEO</w:t>
      </w:r>
    </w:p>
    <w:p w14:paraId="384D4B71" w14:textId="520ADA11" w:rsidR="00FC3C35" w:rsidRDefault="002A634A" w:rsidP="00FC3C35">
      <w:pPr>
        <w:spacing w:before="1" w:after="0" w:line="240" w:lineRule="auto"/>
        <w:ind w:left="333"/>
        <w:rPr>
          <w:rFonts w:ascii="Arial" w:hAnsi="Arial" w:cs="Arial"/>
          <w:b/>
          <w:spacing w:val="-11"/>
          <w:w w:val="105"/>
        </w:rPr>
      </w:pPr>
      <w:r w:rsidRPr="00E71BD1">
        <w:rPr>
          <w:rFonts w:ascii="Arial" w:hAnsi="Arial" w:cs="Arial"/>
          <w:b/>
          <w:spacing w:val="-1"/>
          <w:w w:val="105"/>
        </w:rPr>
        <w:t>Email:</w:t>
      </w:r>
      <w:r w:rsidRPr="00E71BD1">
        <w:rPr>
          <w:rFonts w:ascii="Arial" w:hAnsi="Arial" w:cs="Arial"/>
          <w:b/>
          <w:spacing w:val="-11"/>
          <w:w w:val="105"/>
        </w:rPr>
        <w:t xml:space="preserve"> </w:t>
      </w:r>
      <w:hyperlink r:id="rId12" w:history="1">
        <w:r w:rsidR="00FC3C35" w:rsidRPr="00531924">
          <w:rPr>
            <w:rStyle w:val="Hyperlink"/>
            <w:rFonts w:ascii="Arial" w:hAnsi="Arial" w:cs="Arial"/>
            <w:b/>
            <w:spacing w:val="-11"/>
            <w:w w:val="105"/>
          </w:rPr>
          <w:t>cedirc.boston@unityha.co.uk</w:t>
        </w:r>
      </w:hyperlink>
    </w:p>
    <w:p w14:paraId="4A60ED23" w14:textId="1C34A138" w:rsidR="002A634A" w:rsidRPr="00E71BD1" w:rsidRDefault="00FC3C35" w:rsidP="00FC3C35">
      <w:pPr>
        <w:spacing w:before="1" w:after="0" w:line="240" w:lineRule="auto"/>
        <w:ind w:left="333"/>
        <w:rPr>
          <w:rFonts w:ascii="Arial" w:hAnsi="Arial" w:cs="Arial"/>
          <w:bCs/>
        </w:rPr>
      </w:pPr>
      <w:r>
        <w:rPr>
          <w:rFonts w:ascii="Arial" w:hAnsi="Arial" w:cs="Arial"/>
          <w:b/>
        </w:rPr>
        <w:t>Da</w:t>
      </w:r>
      <w:r w:rsidR="002A634A" w:rsidRPr="00E71BD1">
        <w:rPr>
          <w:rFonts w:ascii="Arial" w:hAnsi="Arial" w:cs="Arial"/>
          <w:b/>
        </w:rPr>
        <w:t>te</w:t>
      </w:r>
      <w:r w:rsidR="002A634A" w:rsidRPr="00E71BD1">
        <w:rPr>
          <w:rFonts w:ascii="Arial" w:hAnsi="Arial" w:cs="Arial"/>
          <w:b/>
          <w:spacing w:val="10"/>
        </w:rPr>
        <w:t xml:space="preserve"> </w:t>
      </w:r>
      <w:r w:rsidR="002A634A" w:rsidRPr="00E71BD1">
        <w:rPr>
          <w:rFonts w:ascii="Arial" w:hAnsi="Arial" w:cs="Arial"/>
          <w:b/>
        </w:rPr>
        <w:t>report</w:t>
      </w:r>
      <w:r w:rsidR="002A634A" w:rsidRPr="00E71BD1">
        <w:rPr>
          <w:rFonts w:ascii="Arial" w:hAnsi="Arial" w:cs="Arial"/>
          <w:b/>
          <w:spacing w:val="7"/>
        </w:rPr>
        <w:t xml:space="preserve"> </w:t>
      </w:r>
      <w:r w:rsidR="002A634A" w:rsidRPr="00E71BD1">
        <w:rPr>
          <w:rFonts w:ascii="Arial" w:hAnsi="Arial" w:cs="Arial"/>
          <w:b/>
        </w:rPr>
        <w:t>written:</w:t>
      </w:r>
      <w:r w:rsidR="002A634A" w:rsidRPr="00E71BD1">
        <w:rPr>
          <w:rFonts w:ascii="Arial" w:hAnsi="Arial" w:cs="Arial"/>
          <w:b/>
          <w:spacing w:val="7"/>
        </w:rPr>
        <w:t xml:space="preserve"> </w:t>
      </w:r>
      <w:r w:rsidRPr="00FC3C35">
        <w:rPr>
          <w:rFonts w:ascii="Arial" w:hAnsi="Arial" w:cs="Arial"/>
          <w:bCs/>
          <w:spacing w:val="7"/>
        </w:rPr>
        <w:t xml:space="preserve">June </w:t>
      </w:r>
      <w:r w:rsidR="002A634A" w:rsidRPr="00FC3C35">
        <w:rPr>
          <w:rFonts w:ascii="Arial" w:hAnsi="Arial" w:cs="Arial"/>
          <w:bCs/>
          <w:spacing w:val="7"/>
        </w:rPr>
        <w:t>202</w:t>
      </w:r>
      <w:r w:rsidRPr="00FC3C35">
        <w:rPr>
          <w:rFonts w:ascii="Arial" w:hAnsi="Arial" w:cs="Arial"/>
          <w:bCs/>
          <w:spacing w:val="7"/>
        </w:rPr>
        <w:t>5</w:t>
      </w:r>
    </w:p>
    <w:p w14:paraId="720C1217" w14:textId="77777777" w:rsidR="00270279" w:rsidRDefault="00270279" w:rsidP="002A634A">
      <w:pPr>
        <w:spacing w:after="0" w:line="240" w:lineRule="auto"/>
        <w:contextualSpacing/>
        <w:jc w:val="both"/>
      </w:pPr>
    </w:p>
    <w:p w14:paraId="22CF997A" w14:textId="4D7E36D7" w:rsidR="00270279" w:rsidRDefault="00270279" w:rsidP="002A634A">
      <w:pPr>
        <w:spacing w:after="0" w:line="240" w:lineRule="auto"/>
        <w:contextualSpacing/>
        <w:jc w:val="both"/>
      </w:pPr>
    </w:p>
    <w:sectPr w:rsidR="00270279" w:rsidSect="00661D63">
      <w:headerReference w:type="default" r:id="rId1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35FBD" w14:textId="77777777" w:rsidR="00D85D51" w:rsidRDefault="00D85D51" w:rsidP="00C64B6F">
      <w:pPr>
        <w:spacing w:after="0" w:line="240" w:lineRule="auto"/>
      </w:pPr>
      <w:r>
        <w:separator/>
      </w:r>
    </w:p>
  </w:endnote>
  <w:endnote w:type="continuationSeparator" w:id="0">
    <w:p w14:paraId="52B4F5C2" w14:textId="77777777" w:rsidR="00D85D51" w:rsidRDefault="00D85D51" w:rsidP="00C64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77BB" w14:textId="77777777" w:rsidR="001B0DD8" w:rsidRDefault="001B0DD8">
    <w:pPr>
      <w:pStyle w:val="BodyText"/>
      <w:spacing w:line="14" w:lineRule="auto"/>
      <w:rPr>
        <w:sz w:val="20"/>
      </w:rPr>
    </w:pPr>
    <w:r>
      <w:rPr>
        <w:noProof/>
      </w:rPr>
      <mc:AlternateContent>
        <mc:Choice Requires="wps">
          <w:drawing>
            <wp:anchor distT="0" distB="0" distL="114300" distR="114300" simplePos="0" relativeHeight="251660288" behindDoc="1" locked="0" layoutInCell="1" allowOverlap="1" wp14:anchorId="7F43F6F8" wp14:editId="6D668AB1">
              <wp:simplePos x="0" y="0"/>
              <wp:positionH relativeFrom="page">
                <wp:posOffset>6109970</wp:posOffset>
              </wp:positionH>
              <wp:positionV relativeFrom="page">
                <wp:posOffset>9850120</wp:posOffset>
              </wp:positionV>
              <wp:extent cx="735965" cy="213360"/>
              <wp:effectExtent l="4445" t="1270" r="254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965" cy="213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BD7EF7" w14:textId="77777777" w:rsidR="001B0DD8" w:rsidRDefault="001B0DD8">
                          <w:pPr>
                            <w:spacing w:before="17"/>
                            <w:ind w:left="20"/>
                            <w:rPr>
                              <w:rFonts w:ascii="Calibri"/>
                              <w:b/>
                            </w:rPr>
                          </w:pPr>
                          <w:r>
                            <w:rPr>
                              <w:rFonts w:ascii="Calibri"/>
                              <w:w w:val="105"/>
                            </w:rPr>
                            <w:t>Page</w:t>
                          </w:r>
                          <w:r>
                            <w:rPr>
                              <w:rFonts w:ascii="Calibri"/>
                              <w:spacing w:val="-3"/>
                              <w:w w:val="105"/>
                            </w:rPr>
                            <w:t xml:space="preserve"> </w:t>
                          </w:r>
                          <w:r>
                            <w:fldChar w:fldCharType="begin"/>
                          </w:r>
                          <w:r>
                            <w:rPr>
                              <w:rFonts w:ascii="Calibri"/>
                              <w:b/>
                              <w:w w:val="105"/>
                            </w:rPr>
                            <w:instrText xml:space="preserve"> PAGE </w:instrText>
                          </w:r>
                          <w:r>
                            <w:fldChar w:fldCharType="separate"/>
                          </w:r>
                          <w:r>
                            <w:t>2</w:t>
                          </w:r>
                          <w:r>
                            <w:fldChar w:fldCharType="end"/>
                          </w:r>
                          <w:r>
                            <w:rPr>
                              <w:rFonts w:ascii="Calibri"/>
                              <w:b/>
                              <w:spacing w:val="1"/>
                              <w:w w:val="105"/>
                            </w:rPr>
                            <w:t xml:space="preserve"> </w:t>
                          </w:r>
                          <w:r>
                            <w:rPr>
                              <w:rFonts w:ascii="Calibri"/>
                              <w:w w:val="105"/>
                            </w:rPr>
                            <w:t>of</w:t>
                          </w:r>
                          <w:r>
                            <w:rPr>
                              <w:rFonts w:ascii="Calibri"/>
                              <w:spacing w:val="-12"/>
                              <w:w w:val="105"/>
                            </w:rPr>
                            <w:t xml:space="preserve"> </w:t>
                          </w:r>
                          <w:r>
                            <w:rPr>
                              <w:rFonts w:ascii="Calibri"/>
                              <w:b/>
                              <w:w w:val="105"/>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43F6F8" id="_x0000_t202" coordsize="21600,21600" o:spt="202" path="m,l,21600r21600,l21600,xe">
              <v:stroke joinstyle="miter"/>
              <v:path gradientshapeok="t" o:connecttype="rect"/>
            </v:shapetype>
            <v:shape id="Text Box 3" o:spid="_x0000_s1027" type="#_x0000_t202" style="position:absolute;margin-left:481.1pt;margin-top:775.6pt;width:57.95pt;height:16.8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" filled="f" stroked="f">
              <v:textbox inset="0,0,0,0">
                <w:txbxContent>
                  <w:p w14:paraId="41BD7EF7" w14:textId="77777777" w:rsidR="001B0DD8" w:rsidRDefault="001B0DD8">
                    <w:pPr>
                      <w:spacing w:before="17"/>
                      <w:ind w:left="20"/>
                      <w:rPr>
                        <w:rFonts w:ascii="Calibri"/>
                        <w:b/>
                      </w:rPr>
                    </w:pPr>
                    <w:r>
                      <w:rPr>
                        <w:rFonts w:ascii="Calibri"/>
                        <w:w w:val="105"/>
                      </w:rPr>
                      <w:t>Page</w:t>
                    </w:r>
                    <w:r>
                      <w:rPr>
                        <w:rFonts w:ascii="Calibri"/>
                        <w:spacing w:val="-3"/>
                        <w:w w:val="105"/>
                      </w:rPr>
                      <w:t xml:space="preserve"> </w:t>
                    </w:r>
                    <w:r>
                      <w:fldChar w:fldCharType="begin"/>
                    </w:r>
                    <w:r>
                      <w:rPr>
                        <w:rFonts w:ascii="Calibri"/>
                        <w:b/>
                        <w:w w:val="105"/>
                      </w:rPr>
                      <w:instrText xml:space="preserve"> PAGE </w:instrText>
                    </w:r>
                    <w:r>
                      <w:fldChar w:fldCharType="separate"/>
                    </w:r>
                    <w:r>
                      <w:t>2</w:t>
                    </w:r>
                    <w:r>
                      <w:fldChar w:fldCharType="end"/>
                    </w:r>
                    <w:r>
                      <w:rPr>
                        <w:rFonts w:ascii="Calibri"/>
                        <w:b/>
                        <w:spacing w:val="1"/>
                        <w:w w:val="105"/>
                      </w:rPr>
                      <w:t xml:space="preserve"> </w:t>
                    </w:r>
                    <w:r>
                      <w:rPr>
                        <w:rFonts w:ascii="Calibri"/>
                        <w:w w:val="105"/>
                      </w:rPr>
                      <w:t>of</w:t>
                    </w:r>
                    <w:r>
                      <w:rPr>
                        <w:rFonts w:ascii="Calibri"/>
                        <w:spacing w:val="-12"/>
                        <w:w w:val="105"/>
                      </w:rPr>
                      <w:t xml:space="preserve"> </w:t>
                    </w:r>
                    <w:r>
                      <w:rPr>
                        <w:rFonts w:ascii="Calibri"/>
                        <w:b/>
                        <w:w w:val="105"/>
                      </w:rPr>
                      <w:t>4</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C09A3" w14:textId="77777777" w:rsidR="001B0DD8" w:rsidRDefault="001B0DD8" w:rsidP="00B332CE">
    <w:pPr>
      <w:pStyle w:val="Footer"/>
      <w:jc w:val="right"/>
    </w:pPr>
  </w:p>
  <w:p w14:paraId="51BA872F" w14:textId="77777777" w:rsidR="001B0DD8" w:rsidRPr="00B332CE" w:rsidRDefault="001B0DD8" w:rsidP="00B332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20C72" w14:textId="77777777" w:rsidR="00D85D51" w:rsidRDefault="00D85D51" w:rsidP="00C64B6F">
      <w:pPr>
        <w:spacing w:after="0" w:line="240" w:lineRule="auto"/>
      </w:pPr>
      <w:r>
        <w:separator/>
      </w:r>
    </w:p>
  </w:footnote>
  <w:footnote w:type="continuationSeparator" w:id="0">
    <w:p w14:paraId="3AA80A59" w14:textId="77777777" w:rsidR="00D85D51" w:rsidRDefault="00D85D51" w:rsidP="00C64B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61382" w14:textId="77777777" w:rsidR="00C64B6F" w:rsidRPr="00C64B6F" w:rsidRDefault="00C64B6F" w:rsidP="00C64B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5576A"/>
    <w:multiLevelType w:val="multilevel"/>
    <w:tmpl w:val="86FE523C"/>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27840AA"/>
    <w:multiLevelType w:val="hybridMultilevel"/>
    <w:tmpl w:val="16CAA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784B35"/>
    <w:multiLevelType w:val="multilevel"/>
    <w:tmpl w:val="E5628B5E"/>
    <w:lvl w:ilvl="0">
      <w:start w:val="4"/>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8675F16"/>
    <w:multiLevelType w:val="hybridMultilevel"/>
    <w:tmpl w:val="13C83F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E705412"/>
    <w:multiLevelType w:val="multilevel"/>
    <w:tmpl w:val="FFCCDFF2"/>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31F20E4"/>
    <w:multiLevelType w:val="multilevel"/>
    <w:tmpl w:val="F5B6D758"/>
    <w:lvl w:ilvl="0">
      <w:start w:val="1"/>
      <w:numFmt w:val="decimal"/>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15:restartNumberingAfterBreak="0">
    <w:nsid w:val="23257494"/>
    <w:multiLevelType w:val="hybridMultilevel"/>
    <w:tmpl w:val="2E142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EC3E94"/>
    <w:multiLevelType w:val="hybridMultilevel"/>
    <w:tmpl w:val="1408D8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4A163DE"/>
    <w:multiLevelType w:val="multilevel"/>
    <w:tmpl w:val="273C825E"/>
    <w:lvl w:ilvl="0">
      <w:start w:val="2"/>
      <w:numFmt w:val="decimal"/>
      <w:lvlText w:val="%1.0"/>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9" w15:restartNumberingAfterBreak="0">
    <w:nsid w:val="251B3DE1"/>
    <w:multiLevelType w:val="hybridMultilevel"/>
    <w:tmpl w:val="2D92A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BF4E16"/>
    <w:multiLevelType w:val="hybridMultilevel"/>
    <w:tmpl w:val="C7021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140F86"/>
    <w:multiLevelType w:val="multilevel"/>
    <w:tmpl w:val="8DF0D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C11F2D"/>
    <w:multiLevelType w:val="hybridMultilevel"/>
    <w:tmpl w:val="5038D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FB2B5D"/>
    <w:multiLevelType w:val="hybridMultilevel"/>
    <w:tmpl w:val="925A2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217095"/>
    <w:multiLevelType w:val="hybridMultilevel"/>
    <w:tmpl w:val="908E0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960CCE"/>
    <w:multiLevelType w:val="hybridMultilevel"/>
    <w:tmpl w:val="DF0E9A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4DEF157C"/>
    <w:multiLevelType w:val="hybridMultilevel"/>
    <w:tmpl w:val="DA64E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CD6920"/>
    <w:multiLevelType w:val="hybridMultilevel"/>
    <w:tmpl w:val="9BF20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565921"/>
    <w:multiLevelType w:val="multilevel"/>
    <w:tmpl w:val="45E83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BA5100"/>
    <w:multiLevelType w:val="multilevel"/>
    <w:tmpl w:val="0809001F"/>
    <w:lvl w:ilvl="0">
      <w:start w:val="1"/>
      <w:numFmt w:val="decimal"/>
      <w:lvlText w:val="%1."/>
      <w:lvlJc w:val="left"/>
      <w:pPr>
        <w:ind w:left="502" w:hanging="360"/>
      </w:pPr>
      <w:rPr>
        <w:rFonts w:hint="default"/>
        <w:b w:val="0"/>
        <w:w w:val="105"/>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6C96FA9"/>
    <w:multiLevelType w:val="multilevel"/>
    <w:tmpl w:val="EFB458EC"/>
    <w:lvl w:ilvl="0">
      <w:start w:val="1"/>
      <w:numFmt w:val="decimal"/>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3775EDD"/>
    <w:multiLevelType w:val="hybridMultilevel"/>
    <w:tmpl w:val="19C854FC"/>
    <w:lvl w:ilvl="0" w:tplc="14D6B8E0">
      <w:start w:val="1"/>
      <w:numFmt w:val="decimal"/>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22" w15:restartNumberingAfterBreak="0">
    <w:nsid w:val="7EB6714D"/>
    <w:multiLevelType w:val="multilevel"/>
    <w:tmpl w:val="CE66C114"/>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16cid:durableId="377051524">
    <w:abstractNumId w:val="20"/>
  </w:num>
  <w:num w:numId="2" w16cid:durableId="1994868459">
    <w:abstractNumId w:val="4"/>
  </w:num>
  <w:num w:numId="3" w16cid:durableId="1928463848">
    <w:abstractNumId w:val="8"/>
  </w:num>
  <w:num w:numId="4" w16cid:durableId="712119111">
    <w:abstractNumId w:val="21"/>
  </w:num>
  <w:num w:numId="5" w16cid:durableId="820543476">
    <w:abstractNumId w:val="15"/>
  </w:num>
  <w:num w:numId="6" w16cid:durableId="773014485">
    <w:abstractNumId w:val="0"/>
  </w:num>
  <w:num w:numId="7" w16cid:durableId="1182011015">
    <w:abstractNumId w:val="3"/>
  </w:num>
  <w:num w:numId="8" w16cid:durableId="1872840769">
    <w:abstractNumId w:val="7"/>
  </w:num>
  <w:num w:numId="9" w16cid:durableId="404913783">
    <w:abstractNumId w:val="22"/>
  </w:num>
  <w:num w:numId="10" w16cid:durableId="449320382">
    <w:abstractNumId w:val="19"/>
  </w:num>
  <w:num w:numId="11" w16cid:durableId="218827366">
    <w:abstractNumId w:val="2"/>
  </w:num>
  <w:num w:numId="12" w16cid:durableId="520096050">
    <w:abstractNumId w:val="18"/>
  </w:num>
  <w:num w:numId="13" w16cid:durableId="746027438">
    <w:abstractNumId w:val="11"/>
  </w:num>
  <w:num w:numId="14" w16cid:durableId="1213616120">
    <w:abstractNumId w:val="10"/>
  </w:num>
  <w:num w:numId="15" w16cid:durableId="1943493355">
    <w:abstractNumId w:val="12"/>
  </w:num>
  <w:num w:numId="16" w16cid:durableId="693770616">
    <w:abstractNumId w:val="14"/>
  </w:num>
  <w:num w:numId="17" w16cid:durableId="1983339690">
    <w:abstractNumId w:val="9"/>
  </w:num>
  <w:num w:numId="18" w16cid:durableId="1398476067">
    <w:abstractNumId w:val="6"/>
  </w:num>
  <w:num w:numId="19" w16cid:durableId="1434009193">
    <w:abstractNumId w:val="1"/>
  </w:num>
  <w:num w:numId="20" w16cid:durableId="1323659976">
    <w:abstractNumId w:val="13"/>
  </w:num>
  <w:num w:numId="21" w16cid:durableId="1716811884">
    <w:abstractNumId w:val="5"/>
  </w:num>
  <w:num w:numId="22" w16cid:durableId="1351370895">
    <w:abstractNumId w:val="17"/>
  </w:num>
  <w:num w:numId="23" w16cid:durableId="206467107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558"/>
    <w:rsid w:val="000010EC"/>
    <w:rsid w:val="00004146"/>
    <w:rsid w:val="00025A3C"/>
    <w:rsid w:val="000306A1"/>
    <w:rsid w:val="0003143B"/>
    <w:rsid w:val="00034662"/>
    <w:rsid w:val="00034FB6"/>
    <w:rsid w:val="000373CB"/>
    <w:rsid w:val="00044815"/>
    <w:rsid w:val="00045D91"/>
    <w:rsid w:val="00072A1B"/>
    <w:rsid w:val="000B07CB"/>
    <w:rsid w:val="000B15C9"/>
    <w:rsid w:val="000B18D2"/>
    <w:rsid w:val="000C0059"/>
    <w:rsid w:val="000D75A6"/>
    <w:rsid w:val="0010316C"/>
    <w:rsid w:val="001034AF"/>
    <w:rsid w:val="001257C2"/>
    <w:rsid w:val="00145623"/>
    <w:rsid w:val="0015191A"/>
    <w:rsid w:val="0016358C"/>
    <w:rsid w:val="00165FB7"/>
    <w:rsid w:val="00170623"/>
    <w:rsid w:val="00175A04"/>
    <w:rsid w:val="0018086E"/>
    <w:rsid w:val="0018194E"/>
    <w:rsid w:val="00182471"/>
    <w:rsid w:val="00183326"/>
    <w:rsid w:val="001911F2"/>
    <w:rsid w:val="00192DB0"/>
    <w:rsid w:val="001B0DD8"/>
    <w:rsid w:val="001B62BA"/>
    <w:rsid w:val="001D2CD1"/>
    <w:rsid w:val="001F4A00"/>
    <w:rsid w:val="00202770"/>
    <w:rsid w:val="002052CB"/>
    <w:rsid w:val="00211997"/>
    <w:rsid w:val="00212CDD"/>
    <w:rsid w:val="00215FCC"/>
    <w:rsid w:val="002226BE"/>
    <w:rsid w:val="002307A8"/>
    <w:rsid w:val="0023178D"/>
    <w:rsid w:val="00240F24"/>
    <w:rsid w:val="0024441E"/>
    <w:rsid w:val="002479D5"/>
    <w:rsid w:val="00251431"/>
    <w:rsid w:val="00256FA5"/>
    <w:rsid w:val="0026631C"/>
    <w:rsid w:val="00270279"/>
    <w:rsid w:val="00271FB0"/>
    <w:rsid w:val="00274960"/>
    <w:rsid w:val="00291BC2"/>
    <w:rsid w:val="00293711"/>
    <w:rsid w:val="0029391E"/>
    <w:rsid w:val="002967A0"/>
    <w:rsid w:val="002A0FE2"/>
    <w:rsid w:val="002A634A"/>
    <w:rsid w:val="002A7CDC"/>
    <w:rsid w:val="002C3BDD"/>
    <w:rsid w:val="002C5464"/>
    <w:rsid w:val="002D6263"/>
    <w:rsid w:val="002E0C54"/>
    <w:rsid w:val="002E6507"/>
    <w:rsid w:val="00310DA8"/>
    <w:rsid w:val="00316CBC"/>
    <w:rsid w:val="003174D9"/>
    <w:rsid w:val="003277B2"/>
    <w:rsid w:val="00332FDD"/>
    <w:rsid w:val="00341027"/>
    <w:rsid w:val="00342B50"/>
    <w:rsid w:val="00343F71"/>
    <w:rsid w:val="00345C55"/>
    <w:rsid w:val="00345F61"/>
    <w:rsid w:val="003569D4"/>
    <w:rsid w:val="003574C6"/>
    <w:rsid w:val="00363381"/>
    <w:rsid w:val="00376326"/>
    <w:rsid w:val="00377277"/>
    <w:rsid w:val="00386136"/>
    <w:rsid w:val="00395E1F"/>
    <w:rsid w:val="00395F48"/>
    <w:rsid w:val="003978CC"/>
    <w:rsid w:val="003D0964"/>
    <w:rsid w:val="003D1C5D"/>
    <w:rsid w:val="003D41AC"/>
    <w:rsid w:val="003E17A3"/>
    <w:rsid w:val="003E1D00"/>
    <w:rsid w:val="003F7A17"/>
    <w:rsid w:val="004101C7"/>
    <w:rsid w:val="00422040"/>
    <w:rsid w:val="00424178"/>
    <w:rsid w:val="00426C93"/>
    <w:rsid w:val="004322B8"/>
    <w:rsid w:val="00433D5B"/>
    <w:rsid w:val="00450794"/>
    <w:rsid w:val="00450E76"/>
    <w:rsid w:val="004640CC"/>
    <w:rsid w:val="00484AFB"/>
    <w:rsid w:val="004855DC"/>
    <w:rsid w:val="00487683"/>
    <w:rsid w:val="004A1CCA"/>
    <w:rsid w:val="004B46CC"/>
    <w:rsid w:val="004B5E8B"/>
    <w:rsid w:val="004C622C"/>
    <w:rsid w:val="004D26A4"/>
    <w:rsid w:val="004D2BC6"/>
    <w:rsid w:val="004E15EB"/>
    <w:rsid w:val="004F093E"/>
    <w:rsid w:val="004F1BCB"/>
    <w:rsid w:val="004F1F5F"/>
    <w:rsid w:val="00505F37"/>
    <w:rsid w:val="00510835"/>
    <w:rsid w:val="005253BE"/>
    <w:rsid w:val="00542591"/>
    <w:rsid w:val="00547E6D"/>
    <w:rsid w:val="00550587"/>
    <w:rsid w:val="00551164"/>
    <w:rsid w:val="00555E15"/>
    <w:rsid w:val="00560584"/>
    <w:rsid w:val="0057670B"/>
    <w:rsid w:val="00583C12"/>
    <w:rsid w:val="00594E11"/>
    <w:rsid w:val="005B060D"/>
    <w:rsid w:val="005C46C3"/>
    <w:rsid w:val="005C7A1B"/>
    <w:rsid w:val="005D4ABE"/>
    <w:rsid w:val="005D5350"/>
    <w:rsid w:val="005D55B2"/>
    <w:rsid w:val="005D7A5C"/>
    <w:rsid w:val="005E442A"/>
    <w:rsid w:val="005F5577"/>
    <w:rsid w:val="00602779"/>
    <w:rsid w:val="00615BD5"/>
    <w:rsid w:val="00623397"/>
    <w:rsid w:val="00633945"/>
    <w:rsid w:val="00643AEB"/>
    <w:rsid w:val="006467D3"/>
    <w:rsid w:val="00650BAF"/>
    <w:rsid w:val="00661D63"/>
    <w:rsid w:val="006675F3"/>
    <w:rsid w:val="00673EBA"/>
    <w:rsid w:val="006862BE"/>
    <w:rsid w:val="006D18A2"/>
    <w:rsid w:val="006D5FCA"/>
    <w:rsid w:val="006E138C"/>
    <w:rsid w:val="006F6BCB"/>
    <w:rsid w:val="006F73B8"/>
    <w:rsid w:val="0070145C"/>
    <w:rsid w:val="00713838"/>
    <w:rsid w:val="00716719"/>
    <w:rsid w:val="00721A4F"/>
    <w:rsid w:val="0072222E"/>
    <w:rsid w:val="0073294C"/>
    <w:rsid w:val="00736B04"/>
    <w:rsid w:val="00740851"/>
    <w:rsid w:val="007525F3"/>
    <w:rsid w:val="007546F5"/>
    <w:rsid w:val="00754D5E"/>
    <w:rsid w:val="00766A53"/>
    <w:rsid w:val="00774A8A"/>
    <w:rsid w:val="007855CC"/>
    <w:rsid w:val="00791787"/>
    <w:rsid w:val="007929E3"/>
    <w:rsid w:val="00795D65"/>
    <w:rsid w:val="00796678"/>
    <w:rsid w:val="007A7B77"/>
    <w:rsid w:val="007C2A87"/>
    <w:rsid w:val="007D43A9"/>
    <w:rsid w:val="007D52BA"/>
    <w:rsid w:val="007E267D"/>
    <w:rsid w:val="007E2C43"/>
    <w:rsid w:val="007F0D90"/>
    <w:rsid w:val="007F23C2"/>
    <w:rsid w:val="007F38D0"/>
    <w:rsid w:val="00800582"/>
    <w:rsid w:val="008066BE"/>
    <w:rsid w:val="008107BF"/>
    <w:rsid w:val="00822D65"/>
    <w:rsid w:val="00825FB2"/>
    <w:rsid w:val="008308A2"/>
    <w:rsid w:val="00833D19"/>
    <w:rsid w:val="0084290C"/>
    <w:rsid w:val="0086273C"/>
    <w:rsid w:val="00864D1D"/>
    <w:rsid w:val="00865FEE"/>
    <w:rsid w:val="008A2E16"/>
    <w:rsid w:val="008C28E1"/>
    <w:rsid w:val="008C3785"/>
    <w:rsid w:val="008C3CF3"/>
    <w:rsid w:val="008C5B85"/>
    <w:rsid w:val="008C7A91"/>
    <w:rsid w:val="008D1376"/>
    <w:rsid w:val="008D2ECA"/>
    <w:rsid w:val="008E72C3"/>
    <w:rsid w:val="008F229F"/>
    <w:rsid w:val="00917207"/>
    <w:rsid w:val="00923548"/>
    <w:rsid w:val="009250F6"/>
    <w:rsid w:val="00925FFC"/>
    <w:rsid w:val="00936CB7"/>
    <w:rsid w:val="00947BE5"/>
    <w:rsid w:val="009608B4"/>
    <w:rsid w:val="00973BD4"/>
    <w:rsid w:val="00973DB6"/>
    <w:rsid w:val="00973F0A"/>
    <w:rsid w:val="00977840"/>
    <w:rsid w:val="009822C2"/>
    <w:rsid w:val="00994B14"/>
    <w:rsid w:val="009975D6"/>
    <w:rsid w:val="009A0E5F"/>
    <w:rsid w:val="009A6CE2"/>
    <w:rsid w:val="009A7F8F"/>
    <w:rsid w:val="009B22B9"/>
    <w:rsid w:val="009D1507"/>
    <w:rsid w:val="009D2D1D"/>
    <w:rsid w:val="009D7B48"/>
    <w:rsid w:val="009D7D05"/>
    <w:rsid w:val="009F2B98"/>
    <w:rsid w:val="009F3F2C"/>
    <w:rsid w:val="00A005BA"/>
    <w:rsid w:val="00A22B24"/>
    <w:rsid w:val="00A31572"/>
    <w:rsid w:val="00A36C56"/>
    <w:rsid w:val="00A60B57"/>
    <w:rsid w:val="00A73D3E"/>
    <w:rsid w:val="00A80CDF"/>
    <w:rsid w:val="00AA35C5"/>
    <w:rsid w:val="00AA3931"/>
    <w:rsid w:val="00AA4304"/>
    <w:rsid w:val="00AB2ED5"/>
    <w:rsid w:val="00AD0CBE"/>
    <w:rsid w:val="00AE7AE0"/>
    <w:rsid w:val="00AF5978"/>
    <w:rsid w:val="00AF7F5D"/>
    <w:rsid w:val="00B02558"/>
    <w:rsid w:val="00B17315"/>
    <w:rsid w:val="00B36EDB"/>
    <w:rsid w:val="00B41473"/>
    <w:rsid w:val="00B508B9"/>
    <w:rsid w:val="00B526DA"/>
    <w:rsid w:val="00B52987"/>
    <w:rsid w:val="00B575FA"/>
    <w:rsid w:val="00B57B37"/>
    <w:rsid w:val="00B61E93"/>
    <w:rsid w:val="00B643C9"/>
    <w:rsid w:val="00B67FB8"/>
    <w:rsid w:val="00B97D6F"/>
    <w:rsid w:val="00BA7346"/>
    <w:rsid w:val="00BC36CE"/>
    <w:rsid w:val="00BD1136"/>
    <w:rsid w:val="00BD3676"/>
    <w:rsid w:val="00BE1B06"/>
    <w:rsid w:val="00BE357E"/>
    <w:rsid w:val="00BE4EA2"/>
    <w:rsid w:val="00C03795"/>
    <w:rsid w:val="00C20F41"/>
    <w:rsid w:val="00C37108"/>
    <w:rsid w:val="00C47C2C"/>
    <w:rsid w:val="00C50714"/>
    <w:rsid w:val="00C51B40"/>
    <w:rsid w:val="00C52356"/>
    <w:rsid w:val="00C5702D"/>
    <w:rsid w:val="00C645EE"/>
    <w:rsid w:val="00C64B6F"/>
    <w:rsid w:val="00C65B84"/>
    <w:rsid w:val="00C66CA2"/>
    <w:rsid w:val="00C71A22"/>
    <w:rsid w:val="00C80DB2"/>
    <w:rsid w:val="00C832DB"/>
    <w:rsid w:val="00C855C3"/>
    <w:rsid w:val="00C92A60"/>
    <w:rsid w:val="00CB7E00"/>
    <w:rsid w:val="00CC2560"/>
    <w:rsid w:val="00CD07B6"/>
    <w:rsid w:val="00CE07F7"/>
    <w:rsid w:val="00CE215B"/>
    <w:rsid w:val="00CE399E"/>
    <w:rsid w:val="00CF5339"/>
    <w:rsid w:val="00CF7D02"/>
    <w:rsid w:val="00D02E9A"/>
    <w:rsid w:val="00D16EF3"/>
    <w:rsid w:val="00D17DDA"/>
    <w:rsid w:val="00D27875"/>
    <w:rsid w:val="00D3746F"/>
    <w:rsid w:val="00D407D1"/>
    <w:rsid w:val="00D52503"/>
    <w:rsid w:val="00D6583F"/>
    <w:rsid w:val="00D85D51"/>
    <w:rsid w:val="00DC1B81"/>
    <w:rsid w:val="00DC30CC"/>
    <w:rsid w:val="00DC521F"/>
    <w:rsid w:val="00DE2909"/>
    <w:rsid w:val="00DE5D8E"/>
    <w:rsid w:val="00DE7382"/>
    <w:rsid w:val="00E03FE8"/>
    <w:rsid w:val="00E11DBF"/>
    <w:rsid w:val="00E3447F"/>
    <w:rsid w:val="00E47DEF"/>
    <w:rsid w:val="00E50464"/>
    <w:rsid w:val="00E541EC"/>
    <w:rsid w:val="00E65C73"/>
    <w:rsid w:val="00E741EE"/>
    <w:rsid w:val="00EB273A"/>
    <w:rsid w:val="00EB5F17"/>
    <w:rsid w:val="00EC230E"/>
    <w:rsid w:val="00EC5251"/>
    <w:rsid w:val="00ED70BF"/>
    <w:rsid w:val="00ED7D6E"/>
    <w:rsid w:val="00EE7FB7"/>
    <w:rsid w:val="00EF3871"/>
    <w:rsid w:val="00EF4ECB"/>
    <w:rsid w:val="00F17F2E"/>
    <w:rsid w:val="00F2364F"/>
    <w:rsid w:val="00F339B9"/>
    <w:rsid w:val="00F41895"/>
    <w:rsid w:val="00F538A3"/>
    <w:rsid w:val="00F72C56"/>
    <w:rsid w:val="00F843BD"/>
    <w:rsid w:val="00FA30AD"/>
    <w:rsid w:val="00FB4D4C"/>
    <w:rsid w:val="00FC239A"/>
    <w:rsid w:val="00FC3C35"/>
    <w:rsid w:val="00FD31CC"/>
    <w:rsid w:val="00FD3EC3"/>
    <w:rsid w:val="00FD52E3"/>
    <w:rsid w:val="00FF78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ACBF02"/>
  <w15:chartTrackingRefBased/>
  <w15:docId w15:val="{6CEF1713-1FC1-44F0-98AB-2270F912A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5C9"/>
  </w:style>
  <w:style w:type="paragraph" w:styleId="Heading1">
    <w:name w:val="heading 1"/>
    <w:basedOn w:val="Normal"/>
    <w:next w:val="Normal"/>
    <w:link w:val="Heading1Char"/>
    <w:uiPriority w:val="9"/>
    <w:qFormat/>
    <w:rsid w:val="00C0379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C3C3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1B0DD8"/>
    <w:pPr>
      <w:keepNext/>
      <w:spacing w:before="240" w:after="60" w:line="240" w:lineRule="auto"/>
      <w:outlineLvl w:val="2"/>
    </w:pPr>
    <w:rPr>
      <w:rFonts w:ascii="Century Gothic" w:eastAsia="Times New Roman" w:hAnsi="Century Gothic" w:cs="Arial"/>
      <w:b/>
      <w:bCs/>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2558"/>
    <w:pPr>
      <w:ind w:left="720"/>
      <w:contextualSpacing/>
    </w:pPr>
  </w:style>
  <w:style w:type="table" w:styleId="TableGrid">
    <w:name w:val="Table Grid"/>
    <w:basedOn w:val="TableNormal"/>
    <w:uiPriority w:val="39"/>
    <w:rsid w:val="0027027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0373C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D7D05"/>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3294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86273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64B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4B6F"/>
  </w:style>
  <w:style w:type="paragraph" w:styleId="Footer">
    <w:name w:val="footer"/>
    <w:basedOn w:val="Normal"/>
    <w:link w:val="FooterChar"/>
    <w:uiPriority w:val="99"/>
    <w:unhideWhenUsed/>
    <w:rsid w:val="00C64B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4B6F"/>
  </w:style>
  <w:style w:type="character" w:customStyle="1" w:styleId="Heading3Char">
    <w:name w:val="Heading 3 Char"/>
    <w:basedOn w:val="DefaultParagraphFont"/>
    <w:link w:val="Heading3"/>
    <w:rsid w:val="001B0DD8"/>
    <w:rPr>
      <w:rFonts w:ascii="Century Gothic" w:eastAsia="Times New Roman" w:hAnsi="Century Gothic" w:cs="Arial"/>
      <w:b/>
      <w:bCs/>
      <w:sz w:val="26"/>
      <w:szCs w:val="26"/>
      <w:lang w:eastAsia="en-GB"/>
    </w:rPr>
  </w:style>
  <w:style w:type="paragraph" w:styleId="BodyText">
    <w:name w:val="Body Text"/>
    <w:basedOn w:val="Normal"/>
    <w:link w:val="BodyTextChar"/>
    <w:uiPriority w:val="1"/>
    <w:qFormat/>
    <w:rsid w:val="001B0DD8"/>
    <w:pPr>
      <w:widowControl w:val="0"/>
      <w:autoSpaceDE w:val="0"/>
      <w:autoSpaceDN w:val="0"/>
      <w:spacing w:after="0" w:line="240" w:lineRule="auto"/>
    </w:pPr>
    <w:rPr>
      <w:rFonts w:ascii="Arial" w:eastAsia="Arial" w:hAnsi="Arial" w:cs="Arial"/>
      <w:sz w:val="21"/>
      <w:szCs w:val="21"/>
      <w:lang w:val="en-US"/>
    </w:rPr>
  </w:style>
  <w:style w:type="character" w:customStyle="1" w:styleId="BodyTextChar">
    <w:name w:val="Body Text Char"/>
    <w:basedOn w:val="DefaultParagraphFont"/>
    <w:link w:val="BodyText"/>
    <w:uiPriority w:val="1"/>
    <w:rsid w:val="001B0DD8"/>
    <w:rPr>
      <w:rFonts w:ascii="Arial" w:eastAsia="Arial" w:hAnsi="Arial" w:cs="Arial"/>
      <w:sz w:val="21"/>
      <w:szCs w:val="21"/>
      <w:lang w:val="en-US"/>
    </w:rPr>
  </w:style>
  <w:style w:type="paragraph" w:customStyle="1" w:styleId="TableParagraph">
    <w:name w:val="Table Paragraph"/>
    <w:basedOn w:val="Normal"/>
    <w:uiPriority w:val="1"/>
    <w:qFormat/>
    <w:rsid w:val="001B0DD8"/>
    <w:pPr>
      <w:widowControl w:val="0"/>
      <w:autoSpaceDE w:val="0"/>
      <w:autoSpaceDN w:val="0"/>
      <w:spacing w:after="0" w:line="240" w:lineRule="auto"/>
    </w:pPr>
    <w:rPr>
      <w:rFonts w:ascii="Calibri" w:eastAsia="Calibri" w:hAnsi="Calibri" w:cs="Calibri"/>
      <w:lang w:val="en-US"/>
    </w:rPr>
  </w:style>
  <w:style w:type="character" w:styleId="Hyperlink">
    <w:name w:val="Hyperlink"/>
    <w:basedOn w:val="DefaultParagraphFont"/>
    <w:rsid w:val="001B0DD8"/>
    <w:rPr>
      <w:color w:val="0000FF"/>
      <w:u w:val="single"/>
    </w:rPr>
  </w:style>
  <w:style w:type="table" w:customStyle="1" w:styleId="TableGrid5">
    <w:name w:val="Table Grid5"/>
    <w:basedOn w:val="TableNormal"/>
    <w:next w:val="TableGrid"/>
    <w:uiPriority w:val="39"/>
    <w:rsid w:val="005253BE"/>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03795"/>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FC3C3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C35"/>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FC3C35"/>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FC3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685656">
      <w:bodyDiv w:val="1"/>
      <w:marLeft w:val="0"/>
      <w:marRight w:val="0"/>
      <w:marTop w:val="0"/>
      <w:marBottom w:val="0"/>
      <w:divBdr>
        <w:top w:val="none" w:sz="0" w:space="0" w:color="auto"/>
        <w:left w:val="none" w:sz="0" w:space="0" w:color="auto"/>
        <w:bottom w:val="none" w:sz="0" w:space="0" w:color="auto"/>
        <w:right w:val="none" w:sz="0" w:space="0" w:color="auto"/>
      </w:divBdr>
      <w:divsChild>
        <w:div w:id="1394697657">
          <w:marLeft w:val="0"/>
          <w:marRight w:val="0"/>
          <w:marTop w:val="0"/>
          <w:marBottom w:val="0"/>
          <w:divBdr>
            <w:top w:val="none" w:sz="0" w:space="0" w:color="auto"/>
            <w:left w:val="none" w:sz="0" w:space="0" w:color="auto"/>
            <w:bottom w:val="none" w:sz="0" w:space="0" w:color="auto"/>
            <w:right w:val="none" w:sz="0" w:space="0" w:color="auto"/>
          </w:divBdr>
        </w:div>
      </w:divsChild>
    </w:div>
    <w:div w:id="986860582">
      <w:bodyDiv w:val="1"/>
      <w:marLeft w:val="0"/>
      <w:marRight w:val="0"/>
      <w:marTop w:val="0"/>
      <w:marBottom w:val="0"/>
      <w:divBdr>
        <w:top w:val="none" w:sz="0" w:space="0" w:color="auto"/>
        <w:left w:val="none" w:sz="0" w:space="0" w:color="auto"/>
        <w:bottom w:val="none" w:sz="0" w:space="0" w:color="auto"/>
        <w:right w:val="none" w:sz="0" w:space="0" w:color="auto"/>
      </w:divBdr>
      <w:divsChild>
        <w:div w:id="604775268">
          <w:marLeft w:val="0"/>
          <w:marRight w:val="0"/>
          <w:marTop w:val="0"/>
          <w:marBottom w:val="0"/>
          <w:divBdr>
            <w:top w:val="none" w:sz="0" w:space="0" w:color="auto"/>
            <w:left w:val="none" w:sz="0" w:space="0" w:color="auto"/>
            <w:bottom w:val="none" w:sz="0" w:space="0" w:color="auto"/>
            <w:right w:val="none" w:sz="0" w:space="0" w:color="auto"/>
          </w:divBdr>
        </w:div>
        <w:div w:id="942691922">
          <w:marLeft w:val="0"/>
          <w:marRight w:val="0"/>
          <w:marTop w:val="0"/>
          <w:marBottom w:val="0"/>
          <w:divBdr>
            <w:top w:val="none" w:sz="0" w:space="0" w:color="auto"/>
            <w:left w:val="none" w:sz="0" w:space="0" w:color="auto"/>
            <w:bottom w:val="none" w:sz="0" w:space="0" w:color="auto"/>
            <w:right w:val="none" w:sz="0" w:space="0" w:color="auto"/>
          </w:divBdr>
        </w:div>
      </w:divsChild>
    </w:div>
    <w:div w:id="1189178897">
      <w:bodyDiv w:val="1"/>
      <w:marLeft w:val="0"/>
      <w:marRight w:val="0"/>
      <w:marTop w:val="0"/>
      <w:marBottom w:val="0"/>
      <w:divBdr>
        <w:top w:val="none" w:sz="0" w:space="0" w:color="auto"/>
        <w:left w:val="none" w:sz="0" w:space="0" w:color="auto"/>
        <w:bottom w:val="none" w:sz="0" w:space="0" w:color="auto"/>
        <w:right w:val="none" w:sz="0" w:space="0" w:color="auto"/>
      </w:divBdr>
    </w:div>
    <w:div w:id="1300768313">
      <w:bodyDiv w:val="1"/>
      <w:marLeft w:val="0"/>
      <w:marRight w:val="0"/>
      <w:marTop w:val="0"/>
      <w:marBottom w:val="0"/>
      <w:divBdr>
        <w:top w:val="none" w:sz="0" w:space="0" w:color="auto"/>
        <w:left w:val="none" w:sz="0" w:space="0" w:color="auto"/>
        <w:bottom w:val="none" w:sz="0" w:space="0" w:color="auto"/>
        <w:right w:val="none" w:sz="0" w:space="0" w:color="auto"/>
      </w:divBdr>
    </w:div>
    <w:div w:id="1784574785">
      <w:bodyDiv w:val="1"/>
      <w:marLeft w:val="0"/>
      <w:marRight w:val="0"/>
      <w:marTop w:val="0"/>
      <w:marBottom w:val="0"/>
      <w:divBdr>
        <w:top w:val="none" w:sz="0" w:space="0" w:color="auto"/>
        <w:left w:val="none" w:sz="0" w:space="0" w:color="auto"/>
        <w:bottom w:val="none" w:sz="0" w:space="0" w:color="auto"/>
        <w:right w:val="none" w:sz="0" w:space="0" w:color="auto"/>
      </w:divBdr>
    </w:div>
    <w:div w:id="1804348946">
      <w:bodyDiv w:val="1"/>
      <w:marLeft w:val="0"/>
      <w:marRight w:val="0"/>
      <w:marTop w:val="0"/>
      <w:marBottom w:val="0"/>
      <w:divBdr>
        <w:top w:val="none" w:sz="0" w:space="0" w:color="auto"/>
        <w:left w:val="none" w:sz="0" w:space="0" w:color="auto"/>
        <w:bottom w:val="none" w:sz="0" w:space="0" w:color="auto"/>
        <w:right w:val="none" w:sz="0" w:space="0" w:color="auto"/>
      </w:divBdr>
    </w:div>
    <w:div w:id="1891572675">
      <w:bodyDiv w:val="1"/>
      <w:marLeft w:val="0"/>
      <w:marRight w:val="0"/>
      <w:marTop w:val="0"/>
      <w:marBottom w:val="0"/>
      <w:divBdr>
        <w:top w:val="none" w:sz="0" w:space="0" w:color="auto"/>
        <w:left w:val="none" w:sz="0" w:space="0" w:color="auto"/>
        <w:bottom w:val="none" w:sz="0" w:space="0" w:color="auto"/>
        <w:right w:val="none" w:sz="0" w:space="0" w:color="auto"/>
      </w:divBdr>
    </w:div>
    <w:div w:id="2131051777">
      <w:bodyDiv w:val="1"/>
      <w:marLeft w:val="0"/>
      <w:marRight w:val="0"/>
      <w:marTop w:val="0"/>
      <w:marBottom w:val="0"/>
      <w:divBdr>
        <w:top w:val="none" w:sz="0" w:space="0" w:color="auto"/>
        <w:left w:val="none" w:sz="0" w:space="0" w:color="auto"/>
        <w:bottom w:val="none" w:sz="0" w:space="0" w:color="auto"/>
        <w:right w:val="none" w:sz="0" w:space="0" w:color="auto"/>
      </w:divBdr>
    </w:div>
    <w:div w:id="2135639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cedirc.boston@unityha.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13</Pages>
  <Words>3957</Words>
  <Characters>22561</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Cedric Boston</dc:creator>
  <cp:keywords/>
  <dc:description/>
  <cp:lastModifiedBy>Rhiannon Oliver</cp:lastModifiedBy>
  <cp:revision>20</cp:revision>
  <cp:lastPrinted>2023-12-01T11:19:00Z</cp:lastPrinted>
  <dcterms:created xsi:type="dcterms:W3CDTF">2025-06-20T10:17:00Z</dcterms:created>
  <dcterms:modified xsi:type="dcterms:W3CDTF">2025-07-15T15:13:00Z</dcterms:modified>
</cp:coreProperties>
</file>